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6772918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7A69EA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KOPERASI TEKUN NASIONAL BERHAD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>3</w:t>
      </w:r>
      <w:r>
        <w:rPr>
          <w:rFonts w:asciiTheme="majorHAnsi" w:eastAsia="Times New Roman" w:hAnsiTheme="majorHAnsi" w:cs="Times New Roman"/>
          <w:color w:val="auto"/>
          <w:szCs w:val="22"/>
        </w:rPr>
        <w:t>9</w:t>
      </w:r>
    </w:p>
    <w:p w:rsidR="003B4E34" w:rsidRPr="003B4E34" w:rsidRDefault="007A69EA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 xml:space="preserve"> 2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Jalan Tasik Selatan 4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>2</w:t>
      </w:r>
      <w:r>
        <w:rPr>
          <w:rFonts w:asciiTheme="majorHAnsi" w:eastAsia="Times New Roman" w:hAnsiTheme="majorHAnsi" w:cs="Times New Roman"/>
          <w:color w:val="auto"/>
          <w:szCs w:val="22"/>
        </w:rPr>
        <w:t>-02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-2016</w:t>
      </w:r>
    </w:p>
    <w:p w:rsidR="00CB2BB7" w:rsidRDefault="007A69EA" w:rsidP="003931D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Bandar Tasik Selatan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bookmarkStart w:id="4" w:name="_GoBack"/>
      <w:bookmarkEnd w:id="4"/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Hijrah</w:t>
      </w:r>
    </w:p>
    <w:p w:rsidR="0060332B" w:rsidRDefault="007A69EA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57000 Kuala Lumpur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.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CB2BB7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CB2BB7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443FF" w:rsidRDefault="007A69EA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 xml:space="preserve"> : 603-</w:t>
      </w:r>
      <w:r>
        <w:rPr>
          <w:rFonts w:asciiTheme="majorHAnsi" w:eastAsia="Times New Roman" w:hAnsiTheme="majorHAnsi" w:cs="Times New Roman"/>
          <w:color w:val="auto"/>
          <w:szCs w:val="22"/>
        </w:rPr>
        <w:t>9106 1581  Fax : 603-9059 6707</w:t>
      </w:r>
    </w:p>
    <w:p w:rsidR="00F443FF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7A69EA">
        <w:rPr>
          <w:rFonts w:asciiTheme="majorHAnsi" w:eastAsia="Times New Roman" w:hAnsiTheme="majorHAnsi" w:cs="Times New Roman"/>
          <w:color w:val="auto"/>
          <w:szCs w:val="22"/>
        </w:rPr>
        <w:t>Siti Nor Amalina Binti Salam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68E5">
              <w:rPr>
                <w:rFonts w:ascii="Times New Roman" w:eastAsia="Times New Roman" w:hAnsi="Times New Roman" w:cs="Times New Roman"/>
              </w:rPr>
              <w:t>Company</w:t>
            </w:r>
            <w:r w:rsidR="008868E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5" w:name="OLE_LINK5"/>
            <w:bookmarkStart w:id="6" w:name="OLE_LINK6"/>
            <w:r w:rsidR="008868E5">
              <w:rPr>
                <w:rFonts w:ascii="Times New Roman" w:eastAsia="Times New Roman" w:hAnsi="Times New Roman" w:cs="Times New Roman"/>
              </w:rPr>
              <w:t>Users</w:t>
            </w:r>
          </w:p>
          <w:bookmarkEnd w:id="5"/>
          <w:bookmarkEnd w:id="6"/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019" w:rsidRDefault="00AC5019" w:rsidP="0072108C">
      <w:pPr>
        <w:spacing w:line="240" w:lineRule="auto"/>
      </w:pPr>
      <w:r>
        <w:separator/>
      </w:r>
    </w:p>
  </w:endnote>
  <w:endnote w:type="continuationSeparator" w:id="0">
    <w:p w:rsidR="00AC5019" w:rsidRDefault="00AC5019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019" w:rsidRDefault="00AC5019" w:rsidP="0072108C">
      <w:pPr>
        <w:spacing w:line="240" w:lineRule="auto"/>
      </w:pPr>
      <w:r>
        <w:separator/>
      </w:r>
    </w:p>
  </w:footnote>
  <w:footnote w:type="continuationSeparator" w:id="0">
    <w:p w:rsidR="00AC5019" w:rsidRDefault="00AC5019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3124BC"/>
    <w:rsid w:val="00322535"/>
    <w:rsid w:val="00343998"/>
    <w:rsid w:val="003931D3"/>
    <w:rsid w:val="003B2404"/>
    <w:rsid w:val="003B4E34"/>
    <w:rsid w:val="004021FD"/>
    <w:rsid w:val="00403C10"/>
    <w:rsid w:val="0043345B"/>
    <w:rsid w:val="0049194D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F216C"/>
    <w:rsid w:val="006F4155"/>
    <w:rsid w:val="0072108C"/>
    <w:rsid w:val="00725AD5"/>
    <w:rsid w:val="00776535"/>
    <w:rsid w:val="007970C2"/>
    <w:rsid w:val="007A1900"/>
    <w:rsid w:val="007A69EA"/>
    <w:rsid w:val="007B45EA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C5019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2016-02-12T01:02:00Z</dcterms:created>
  <dcterms:modified xsi:type="dcterms:W3CDTF">2016-02-12T01:02:00Z</dcterms:modified>
</cp:coreProperties>
</file>