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7A1900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IMTIYAAZ DESIGN</w:t>
      </w:r>
      <w:r w:rsidR="00B92FB1">
        <w:rPr>
          <w:rFonts w:ascii="Times New Roman" w:eastAsia="Times New Roman" w:hAnsi="Times New Roman" w:cs="Times New Roman"/>
          <w:b/>
        </w:rPr>
        <w:t xml:space="preserve">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49</w:t>
      </w:r>
      <w:bookmarkStart w:id="0" w:name="_GoBack"/>
      <w:bookmarkEnd w:id="0"/>
    </w:p>
    <w:p w:rsidR="00B4203E" w:rsidRDefault="007A1900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22-1 &amp; 22-2, Jalan 3/23F</w:t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B4203E">
        <w:rPr>
          <w:rFonts w:ascii="Times New Roman" w:eastAsia="Times New Roman" w:hAnsi="Times New Roman" w:cs="Times New Roman"/>
        </w:rPr>
        <w:t>09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B92FB1" w:rsidRDefault="007A1900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Taman Teratai Mewah Setapak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1" w:name="OLE_LINK1"/>
      <w:bookmarkStart w:id="2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</w:p>
    <w:p w:rsidR="00917BCC" w:rsidRDefault="007A1900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530</w:t>
      </w:r>
      <w:r w:rsidR="00917BCC">
        <w:rPr>
          <w:rFonts w:ascii="Times New Roman" w:eastAsia="Times New Roman" w:hAnsi="Times New Roman" w:cs="Times New Roman"/>
        </w:rPr>
        <w:t>00 Kuala Lumpur.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7A1900">
        <w:rPr>
          <w:rFonts w:ascii="Times New Roman" w:eastAsia="Times New Roman" w:hAnsi="Times New Roman" w:cs="Times New Roman"/>
        </w:rPr>
        <w:t>013-356 6223</w:t>
      </w:r>
    </w:p>
    <w:bookmarkEnd w:id="1"/>
    <w:bookmarkEnd w:id="2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917BCC">
        <w:rPr>
          <w:rFonts w:ascii="Times New Roman" w:eastAsia="Times New Roman" w:hAnsi="Times New Roman" w:cs="Times New Roman"/>
        </w:rPr>
        <w:t xml:space="preserve">Pn. </w:t>
      </w:r>
      <w:r w:rsidR="007A1900">
        <w:rPr>
          <w:rFonts w:ascii="Times New Roman" w:eastAsia="Times New Roman" w:hAnsi="Times New Roman" w:cs="Times New Roman"/>
        </w:rPr>
        <w:t>Ummu Habibah Bt. Abd Rahman</w:t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7A1900"/>
    <w:rsid w:val="00917BCC"/>
    <w:rsid w:val="009863D0"/>
    <w:rsid w:val="00B4203E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2015-03-10T09:02:00Z</dcterms:created>
  <dcterms:modified xsi:type="dcterms:W3CDTF">2015-03-10T09:02:00Z</dcterms:modified>
</cp:coreProperties>
</file>