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Default="00DD065B"/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  <w:b/>
        </w:rPr>
        <w:t>U-SEVENTEEN SDN BHD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Quotation No.: </w:t>
      </w:r>
      <w:r>
        <w:rPr>
          <w:rFonts w:ascii="Times New Roman" w:eastAsia="Times New Roman" w:hAnsi="Times New Roman" w:cs="Times New Roman"/>
        </w:rPr>
        <w:t>SQN-2015 0000004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>No. 10B, Jln SG 1/5, Taman Seri Gombak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Quotation Date.: </w:t>
      </w:r>
      <w:r>
        <w:rPr>
          <w:rFonts w:ascii="Times New Roman" w:eastAsia="Times New Roman" w:hAnsi="Times New Roman" w:cs="Times New Roman"/>
        </w:rPr>
        <w:t>17-02-2015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>68100 Batu Caves, Selangor Darul Ehsan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>Tel : 03-61870617  Fax : 03-61870549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>Attn : Pn. Natrah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</w:t>
            </w:r>
            <w:r>
              <w:rPr>
                <w:rFonts w:ascii="Times New Roman" w:eastAsia="Times New Roman" w:hAnsi="Times New Roman" w:cs="Times New Roman"/>
                <w:b/>
              </w:rPr>
              <w:t>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D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2015-02-17T07:36:00Z</dcterms:created>
  <dcterms:modified xsi:type="dcterms:W3CDTF">2015-02-17T07:36:00Z</dcterms:modified>
</cp:coreProperties>
</file>