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917BCC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AKADEMI AIDIT</w:t>
      </w:r>
      <w:r w:rsidR="00B92FB1">
        <w:rPr>
          <w:rFonts w:ascii="Times New Roman" w:eastAsia="Times New Roman" w:hAnsi="Times New Roman" w:cs="Times New Roman"/>
          <w:b/>
        </w:rPr>
        <w:t xml:space="preserve">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48</w:t>
      </w:r>
    </w:p>
    <w:p w:rsidR="00B4203E" w:rsidRDefault="00B92FB1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</w:t>
      </w:r>
      <w:r w:rsidR="00917BCC">
        <w:rPr>
          <w:rFonts w:ascii="Times New Roman" w:eastAsia="Times New Roman" w:hAnsi="Times New Roman" w:cs="Times New Roman"/>
        </w:rPr>
        <w:t>52-2, Jalan Jernai 2,</w:t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B4203E">
        <w:rPr>
          <w:rFonts w:ascii="Times New Roman" w:eastAsia="Times New Roman" w:hAnsi="Times New Roman" w:cs="Times New Roman"/>
        </w:rPr>
        <w:t>09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B92FB1" w:rsidRDefault="00917BCC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Medan Idamanan Business Centre</w:t>
      </w:r>
      <w:r w:rsidR="00D73703" w:rsidRPr="00403C1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Shima</w:t>
      </w:r>
    </w:p>
    <w:p w:rsidR="00917BCC" w:rsidRDefault="00917BCC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53100 Kuala Lumpur.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 : 03-</w:t>
      </w:r>
      <w:r w:rsidR="00917BCC">
        <w:rPr>
          <w:rFonts w:ascii="Times New Roman" w:eastAsia="Times New Roman" w:hAnsi="Times New Roman" w:cs="Times New Roman"/>
        </w:rPr>
        <w:t>4032 3236  Fax :</w:t>
      </w:r>
      <w:bookmarkStart w:id="2" w:name="_GoBack"/>
      <w:bookmarkEnd w:id="2"/>
      <w:r w:rsidR="00917BCC">
        <w:rPr>
          <w:rFonts w:ascii="Times New Roman" w:eastAsia="Times New Roman" w:hAnsi="Times New Roman" w:cs="Times New Roman"/>
        </w:rPr>
        <w:t xml:space="preserve"> 03-4032 3237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917BCC">
        <w:rPr>
          <w:rFonts w:ascii="Times New Roman" w:eastAsia="Times New Roman" w:hAnsi="Times New Roman" w:cs="Times New Roman"/>
        </w:rPr>
        <w:t>Pn. Sarimah Radzi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917BCC"/>
    <w:rsid w:val="009863D0"/>
    <w:rsid w:val="00B4203E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2015-03-10T08:57:00Z</dcterms:created>
  <dcterms:modified xsi:type="dcterms:W3CDTF">2015-03-10T08:57:00Z</dcterms:modified>
</cp:coreProperties>
</file>