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E1D" w:rsidRDefault="005F5E1D" w:rsidP="005F5E1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23"/>
          <w:szCs w:val="23"/>
        </w:rPr>
      </w:pPr>
      <w:r>
        <w:rPr>
          <w:rStyle w:val="Strong"/>
          <w:rFonts w:ascii="inherit" w:hAnsi="inherit" w:cs="Helvetica"/>
          <w:color w:val="0000FF"/>
          <w:sz w:val="23"/>
          <w:szCs w:val="23"/>
          <w:bdr w:val="none" w:sz="0" w:space="0" w:color="auto" w:frame="1"/>
        </w:rPr>
        <w:t>Nak bagi tahu sikit tentang pemilikan tunggal / enterprise ni</w:t>
      </w:r>
      <w:r>
        <w:rPr>
          <w:rFonts w:ascii="Helvetica" w:hAnsi="Helvetica" w:cs="Helvetica"/>
          <w:color w:val="373737"/>
          <w:sz w:val="23"/>
          <w:szCs w:val="23"/>
        </w:rPr>
        <w:br/>
        <w:t>————————————————————————————</w:t>
      </w:r>
      <w:r>
        <w:rPr>
          <w:rFonts w:ascii="Helvetica" w:hAnsi="Helvetica" w:cs="Helvetica"/>
          <w:color w:val="373737"/>
          <w:sz w:val="23"/>
          <w:szCs w:val="23"/>
        </w:rPr>
        <w:br/>
        <w:t>Kalau perniagaan kita didaftarkan di SSM dengan bayaran sekitar RM70.00 ke RM150.00 (jika guna agen) itu maknanya perniagaan kita tu samada pemilikan tunggal atau perkongsian bukan ‘syarikat’</w:t>
      </w:r>
    </w:p>
    <w:p w:rsidR="005F5E1D" w:rsidRDefault="005F5E1D" w:rsidP="005F5E1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23"/>
          <w:szCs w:val="23"/>
        </w:rPr>
      </w:pPr>
      <w:r>
        <w:rPr>
          <w:rFonts w:ascii="Helvetica" w:hAnsi="Helvetica" w:cs="Helvetica"/>
          <w:color w:val="373737"/>
          <w:sz w:val="23"/>
          <w:szCs w:val="23"/>
        </w:rPr>
        <w:t>Ini ciri-cirinya :</w:t>
      </w:r>
      <w:r>
        <w:rPr>
          <w:rFonts w:ascii="Helvetica" w:hAnsi="Helvetica" w:cs="Helvetica"/>
          <w:color w:val="373737"/>
          <w:sz w:val="23"/>
          <w:szCs w:val="23"/>
        </w:rPr>
        <w:br/>
        <w:t>– Pemilik tunggal atau persendirian</w:t>
      </w:r>
      <w:r>
        <w:rPr>
          <w:rFonts w:ascii="Helvetica" w:hAnsi="Helvetica" w:cs="Helvetica"/>
          <w:color w:val="373737"/>
          <w:sz w:val="23"/>
          <w:szCs w:val="23"/>
        </w:rPr>
        <w:br/>
        <w:t>– Kebiasaan modal diperoleh dari diri sendiri atau keluarga dan rakan</w:t>
      </w:r>
      <w:r>
        <w:rPr>
          <w:rFonts w:ascii="Helvetica" w:hAnsi="Helvetica" w:cs="Helvetica"/>
          <w:color w:val="373737"/>
          <w:sz w:val="23"/>
          <w:szCs w:val="23"/>
        </w:rPr>
        <w:br/>
        <w:t>– Mudah ditubuhkan dan prosedur tak rumit di SSM</w:t>
      </w:r>
      <w:r>
        <w:rPr>
          <w:rFonts w:ascii="Helvetica" w:hAnsi="Helvetica" w:cs="Helvetica"/>
          <w:color w:val="373737"/>
          <w:sz w:val="23"/>
          <w:szCs w:val="23"/>
        </w:rPr>
        <w:br/>
        <w:t>– Cukai dikenakan dalam bentuk perseorangan/individu </w:t>
      </w:r>
      <w:hyperlink r:id="rId6" w:tgtFrame="_blank" w:history="1">
        <w:r>
          <w:rPr>
            <w:rStyle w:val="Hyperlink"/>
            <w:rFonts w:ascii="inherit" w:hAnsi="inherit" w:cs="Helvetica"/>
            <w:color w:val="1630BF"/>
            <w:sz w:val="23"/>
            <w:szCs w:val="23"/>
            <w:u w:val="none"/>
            <w:bdr w:val="none" w:sz="0" w:space="0" w:color="auto" w:frame="1"/>
          </w:rPr>
          <w:t>cukai pendapatan</w:t>
        </w:r>
      </w:hyperlink>
      <w:r>
        <w:rPr>
          <w:rFonts w:ascii="Helvetica" w:hAnsi="Helvetica" w:cs="Helvetica"/>
          <w:color w:val="373737"/>
          <w:sz w:val="23"/>
          <w:szCs w:val="23"/>
        </w:rPr>
        <w:t> (LHDN)</w:t>
      </w:r>
      <w:r>
        <w:rPr>
          <w:rFonts w:ascii="Helvetica" w:hAnsi="Helvetica" w:cs="Helvetica"/>
          <w:color w:val="373737"/>
          <w:sz w:val="23"/>
          <w:szCs w:val="23"/>
        </w:rPr>
        <w:br/>
        <w:t>– Berhak mendapat semua keuntungan dan menanggung semua kerugian</w:t>
      </w:r>
      <w:r>
        <w:rPr>
          <w:rFonts w:ascii="Helvetica" w:hAnsi="Helvetica" w:cs="Helvetica"/>
          <w:color w:val="373737"/>
          <w:sz w:val="23"/>
          <w:szCs w:val="23"/>
        </w:rPr>
        <w:br/>
        <w:t>– Kadar cukai lebih tinggi berbanding Sdn Bhd</w:t>
      </w:r>
      <w:r>
        <w:rPr>
          <w:rFonts w:ascii="Helvetica" w:hAnsi="Helvetica" w:cs="Helvetica"/>
          <w:color w:val="373737"/>
          <w:sz w:val="23"/>
          <w:szCs w:val="23"/>
        </w:rPr>
        <w:br/>
        <w:t>– Tak banyak yang boleh dianggap belanja perniagaan (overhead expenses)</w:t>
      </w:r>
      <w:r>
        <w:rPr>
          <w:rFonts w:ascii="Helvetica" w:hAnsi="Helvetica" w:cs="Helvetica"/>
          <w:color w:val="373737"/>
          <w:sz w:val="23"/>
          <w:szCs w:val="23"/>
        </w:rPr>
        <w:br/>
        <w:t>– Rekod dokumen perakaunan hendaklah disimpan selama 7 tahun</w:t>
      </w:r>
      <w:r>
        <w:rPr>
          <w:rFonts w:ascii="Helvetica" w:hAnsi="Helvetica" w:cs="Helvetica"/>
          <w:color w:val="373737"/>
          <w:sz w:val="23"/>
          <w:szCs w:val="23"/>
        </w:rPr>
        <w:br/>
        <w:t>– Enterprise tidak perlu audit – ini suka suki…</w:t>
      </w:r>
      <w:r>
        <w:rPr>
          <w:rFonts w:ascii="Helvetica" w:hAnsi="Helvetica" w:cs="Helvetica"/>
          <w:color w:val="373737"/>
          <w:sz w:val="23"/>
          <w:szCs w:val="23"/>
        </w:rPr>
        <w:br/>
        <w:t>– Sukar mendapat pinjaman modal dari institusi kewangan sebab tiada penyata kewangan yang beraudit.</w:t>
      </w:r>
    </w:p>
    <w:p w:rsidR="005F5E1D" w:rsidRDefault="005F5E1D" w:rsidP="005F5E1D">
      <w:pPr>
        <w:pStyle w:val="NormalWeb"/>
        <w:shd w:val="clear" w:color="auto" w:fill="FFFFFF"/>
        <w:spacing w:before="0" w:beforeAutospacing="0" w:after="390" w:afterAutospacing="0"/>
        <w:textAlignment w:val="baseline"/>
        <w:rPr>
          <w:rFonts w:ascii="Helvetica" w:hAnsi="Helvetica" w:cs="Helvetica"/>
          <w:color w:val="373737"/>
          <w:sz w:val="23"/>
          <w:szCs w:val="23"/>
        </w:rPr>
      </w:pPr>
      <w:r>
        <w:rPr>
          <w:rFonts w:ascii="Helvetica" w:hAnsi="Helvetica" w:cs="Helvetica"/>
          <w:color w:val="373737"/>
          <w:sz w:val="23"/>
          <w:szCs w:val="23"/>
        </w:rPr>
        <w:t>Cuba fikir-fikirkan kalau ada yang menguntungkan kita (yang bekerja siang malam ni) jika kita terus membesarkan perniagaan enterprise/pemilik tunggal ini.</w:t>
      </w:r>
    </w:p>
    <w:p w:rsidR="005F5E1D" w:rsidRDefault="005F5E1D" w:rsidP="005F5E1D">
      <w:pPr>
        <w:pStyle w:val="NormalWeb"/>
        <w:shd w:val="clear" w:color="auto" w:fill="FFFFFF"/>
        <w:spacing w:before="0" w:beforeAutospacing="0" w:after="390" w:afterAutospacing="0"/>
        <w:textAlignment w:val="baseline"/>
        <w:rPr>
          <w:rFonts w:ascii="Helvetica" w:hAnsi="Helvetica" w:cs="Helvetica"/>
          <w:color w:val="373737"/>
          <w:sz w:val="23"/>
          <w:szCs w:val="23"/>
        </w:rPr>
      </w:pPr>
      <w:r>
        <w:rPr>
          <w:rFonts w:ascii="Helvetica" w:hAnsi="Helvetica" w:cs="Helvetica"/>
          <w:color w:val="373737"/>
          <w:sz w:val="23"/>
          <w:szCs w:val="23"/>
        </w:rPr>
        <w:t>Kalau ada, boleh share sikit kat komen di bawah tu ? Boleh kita muhasabah bersama</w:t>
      </w:r>
    </w:p>
    <w:p w:rsidR="003057D0" w:rsidRDefault="003057D0">
      <w:bookmarkStart w:id="0" w:name="_GoBack"/>
      <w:bookmarkEnd w:id="0"/>
    </w:p>
    <w:sectPr w:rsidR="00305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E1D"/>
    <w:rsid w:val="003057D0"/>
    <w:rsid w:val="005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5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s-MY"/>
    </w:rPr>
  </w:style>
  <w:style w:type="character" w:styleId="Strong">
    <w:name w:val="Strong"/>
    <w:basedOn w:val="DefaultParagraphFont"/>
    <w:uiPriority w:val="22"/>
    <w:qFormat/>
    <w:rsid w:val="005F5E1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F5E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5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s-MY"/>
    </w:rPr>
  </w:style>
  <w:style w:type="character" w:styleId="Strong">
    <w:name w:val="Strong"/>
    <w:basedOn w:val="DefaultParagraphFont"/>
    <w:uiPriority w:val="22"/>
    <w:qFormat/>
    <w:rsid w:val="005F5E1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F5E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1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hasil.gov.my/bt_goindex.php?bt_kump=5&amp;bt_skum=1&amp;bt_posi=2&amp;bt_unit=5000&amp;bt_sequ=1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EEAFF-4605-42E7-93C8-154408F22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2017-10-10T09:11:00Z</dcterms:created>
  <dcterms:modified xsi:type="dcterms:W3CDTF">2017-10-10T09:11:00Z</dcterms:modified>
</cp:coreProperties>
</file>