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07" w:rsidRDefault="005B2E07"/>
    <w:p w:rsidR="00A65229" w:rsidRDefault="00A65229"/>
    <w:p w:rsidR="00A65229" w:rsidRDefault="00A65229"/>
    <w:p w:rsidR="00A65229" w:rsidRDefault="00A65229"/>
    <w:p w:rsidR="00A65229" w:rsidRDefault="00A65229"/>
    <w:p w:rsidR="00A65229" w:rsidRDefault="00A65229"/>
    <w:p w:rsidR="00A65229" w:rsidRDefault="00A65229" w:rsidP="00A65229">
      <w:pPr>
        <w:spacing w:before="167"/>
        <w:ind w:left="1440"/>
        <w:rPr>
          <w:rFonts w:ascii="Trebuchet MS" w:eastAsia="Trebuchet MS" w:hAnsi="Trebuchet MS" w:cs="Trebuchet MS"/>
          <w:sz w:val="44"/>
          <w:szCs w:val="44"/>
        </w:rPr>
      </w:pPr>
      <w:r>
        <w:rPr>
          <w:rFonts w:ascii="Trebuchet MS"/>
          <w:color w:val="002C55"/>
          <w:sz w:val="44"/>
        </w:rPr>
        <w:t>Campus Nexus Student</w:t>
      </w:r>
    </w:p>
    <w:p w:rsidR="00A65229" w:rsidRDefault="00A65229" w:rsidP="00A65229">
      <w:pPr>
        <w:spacing w:line="117" w:lineRule="exact"/>
        <w:ind w:left="1397"/>
        <w:rPr>
          <w:rFonts w:ascii="Trebuchet MS" w:eastAsia="Trebuchet MS" w:hAnsi="Trebuchet MS" w:cs="Trebuchet MS"/>
          <w:sz w:val="11"/>
          <w:szCs w:val="11"/>
        </w:rPr>
      </w:pPr>
      <w:r>
        <w:rPr>
          <w:rFonts w:ascii="Trebuchet MS" w:eastAsia="Trebuchet MS" w:hAnsi="Trebuchet MS" w:cs="Trebuchet MS"/>
          <w:noProof/>
          <w:position w:val="-1"/>
          <w:sz w:val="11"/>
          <w:szCs w:val="11"/>
          <w:lang w:eastAsia="en-IN"/>
        </w:rPr>
        <mc:AlternateContent>
          <mc:Choice Requires="wpg">
            <w:drawing>
              <wp:inline distT="0" distB="0" distL="0" distR="0" wp14:anchorId="340ACDED" wp14:editId="1D8AD2BE">
                <wp:extent cx="5999480" cy="74930"/>
                <wp:effectExtent l="1270" t="6985" r="0" b="3810"/>
                <wp:docPr id="25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74930"/>
                          <a:chOff x="0" y="0"/>
                          <a:chExt cx="9448" cy="118"/>
                        </a:xfrm>
                      </wpg:grpSpPr>
                      <wpg:grpSp>
                        <wpg:cNvPr id="254" name="Group 12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419" cy="2"/>
                            <a:chOff x="14" y="14"/>
                            <a:chExt cx="9419" cy="2"/>
                          </a:xfrm>
                        </wpg:grpSpPr>
                        <wps:wsp>
                          <wps:cNvPr id="32" name="Freeform 12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19"/>
                                <a:gd name="T2" fmla="+- 0 9433 14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65F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8"/>
                        <wpg:cNvGrpSpPr>
                          <a:grpSpLocks/>
                        </wpg:cNvGrpSpPr>
                        <wpg:grpSpPr bwMode="auto">
                          <a:xfrm>
                            <a:off x="14" y="29"/>
                            <a:ext cx="9419" cy="60"/>
                            <a:chOff x="14" y="29"/>
                            <a:chExt cx="9419" cy="60"/>
                          </a:xfrm>
                        </wpg:grpSpPr>
                        <wps:wsp>
                          <wps:cNvPr id="36" name="Freeform 119"/>
                          <wps:cNvSpPr>
                            <a:spLocks/>
                          </wps:cNvSpPr>
                          <wps:spPr bwMode="auto">
                            <a:xfrm>
                              <a:off x="14" y="29"/>
                              <a:ext cx="9419" cy="60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19"/>
                                <a:gd name="T2" fmla="+- 0 89 29"/>
                                <a:gd name="T3" fmla="*/ 89 h 60"/>
                                <a:gd name="T4" fmla="+- 0 9433 14"/>
                                <a:gd name="T5" fmla="*/ T4 w 9419"/>
                                <a:gd name="T6" fmla="+- 0 89 29"/>
                                <a:gd name="T7" fmla="*/ 89 h 60"/>
                                <a:gd name="T8" fmla="+- 0 9433 14"/>
                                <a:gd name="T9" fmla="*/ T8 w 9419"/>
                                <a:gd name="T10" fmla="+- 0 29 29"/>
                                <a:gd name="T11" fmla="*/ 29 h 60"/>
                                <a:gd name="T12" fmla="+- 0 14 14"/>
                                <a:gd name="T13" fmla="*/ T12 w 9419"/>
                                <a:gd name="T14" fmla="+- 0 29 29"/>
                                <a:gd name="T15" fmla="*/ 29 h 60"/>
                                <a:gd name="T16" fmla="+- 0 14 14"/>
                                <a:gd name="T17" fmla="*/ T16 w 9419"/>
                                <a:gd name="T18" fmla="+- 0 89 29"/>
                                <a:gd name="T19" fmla="*/ 8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60">
                                  <a:moveTo>
                                    <a:pt x="0" y="60"/>
                                  </a:moveTo>
                                  <a:lnTo>
                                    <a:pt x="9419" y="60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70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6"/>
                        <wpg:cNvGrpSpPr>
                          <a:grpSpLocks/>
                        </wpg:cNvGrpSpPr>
                        <wpg:grpSpPr bwMode="auto">
                          <a:xfrm>
                            <a:off x="14" y="89"/>
                            <a:ext cx="9419" cy="29"/>
                            <a:chOff x="14" y="89"/>
                            <a:chExt cx="9419" cy="29"/>
                          </a:xfrm>
                        </wpg:grpSpPr>
                        <wps:wsp>
                          <wps:cNvPr id="40" name="Freeform 117"/>
                          <wps:cNvSpPr>
                            <a:spLocks/>
                          </wps:cNvSpPr>
                          <wps:spPr bwMode="auto">
                            <a:xfrm>
                              <a:off x="14" y="89"/>
                              <a:ext cx="9419" cy="2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19"/>
                                <a:gd name="T2" fmla="+- 0 118 89"/>
                                <a:gd name="T3" fmla="*/ 118 h 29"/>
                                <a:gd name="T4" fmla="+- 0 9433 14"/>
                                <a:gd name="T5" fmla="*/ T4 w 9419"/>
                                <a:gd name="T6" fmla="+- 0 118 89"/>
                                <a:gd name="T7" fmla="*/ 118 h 29"/>
                                <a:gd name="T8" fmla="+- 0 9433 14"/>
                                <a:gd name="T9" fmla="*/ T8 w 9419"/>
                                <a:gd name="T10" fmla="+- 0 89 89"/>
                                <a:gd name="T11" fmla="*/ 89 h 29"/>
                                <a:gd name="T12" fmla="+- 0 14 14"/>
                                <a:gd name="T13" fmla="*/ T12 w 9419"/>
                                <a:gd name="T14" fmla="+- 0 89 89"/>
                                <a:gd name="T15" fmla="*/ 89 h 29"/>
                                <a:gd name="T16" fmla="+- 0 14 14"/>
                                <a:gd name="T17" fmla="*/ T16 w 9419"/>
                                <a:gd name="T18" fmla="+- 0 118 89"/>
                                <a:gd name="T19" fmla="*/ 11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29">
                                  <a:moveTo>
                                    <a:pt x="0" y="29"/>
                                  </a:moveTo>
                                  <a:lnTo>
                                    <a:pt x="9419" y="29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E5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EF17C3" id="Group 115" o:spid="_x0000_s1026" style="width:472.4pt;height:5.9pt;mso-position-horizontal-relative:char;mso-position-vertical-relative:line" coordsize="9448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JS2AUAAJQbAAAOAAAAZHJzL2Uyb0RvYy54bWzsWW1vqzYU/j5p/8Hi46Y0mDgJRE2vepOm&#10;mtRtV7rZD3CBBDSCmU2b9k777zu2MTUEmqqv0narKkB8fHzO4+PzPElOP93tMnQbc5GyfO7gE9dB&#10;cR6yKM23c+eP9WrgO0iUNI9oxvJ47tzHwvl09uMPp/tiFnssYVkUcwROcjHbF3MnKctiNhyKMIl3&#10;VJywIs5hcMP4jpbwyLfDiNM9eN9lQ891J8M941HBWRgLAe8u9aBzpvxvNnFY/r7ZiLhE2dyB2Er1&#10;ytXrtXwdnp3S2ZbTIknDKgz6jCh2NM1h0drVkpYU3fD0wNUuDTkTbFOehGw3ZJtNGsYqB8gGu61s&#10;Ljm7KVQu29l+W9QwAbQtnJ7tNvzt9gtHaTR3vLHnoJzuYJPUugjjsYRnX2xnYHXJi6/FF65zhNsr&#10;Fv4pYHjYHpfPW22Mrve/sggc0puSKXjuNnwnXUDi6E7twn29C/FdiUJ4cxwEAfFhs0IYm5JgVO1S&#10;mMBWHswKk4tqXkAIFJuchLEvIx/SmV5PxVjFpBNSD3VuNQKkhYCnlm5nKHf5tRDAsKSMmOhKNBgE&#10;BAc6F08P1Mm3JtjpN6b0Jg/nTDyUknhZKX1NaBGrChWySCogR3UlrXgcy8OLsId1MSk7U0nCLiNr&#10;ZF+ImYBqO1pALTR64KuxoLPwRpSXMVNFSG+vRKkbQAR3qrSj6gisof42uwx6wc8D5CJM4F/vxLY2&#10;wcbkpyFau2iP1K5VDo0fgMLyE5DRqMPTyBhJT57lCSLfmthoYsIN7/IqXrhDVLZaVx2vggl5QNYQ&#10;mTlX4AGMZG49trB221bPqZbg0EPb3ZM7CLrntQakoKWMTC4hb9F+7igg5Bs7dhuvmRoqW0cXFnkY&#10;zXLbSle/FZUehhlyAXWw60VlrNae5myVZpnagyyXoWDf830FjmBZGslRGY7g2+tFxtEtBWIgk/EK&#10;L2Q24K1hBg04j5S3JKbRRXVf0jTT92CfKXCh8ioMZA2qzv934AYX/oVPBsSbXAyIu1wOzlcLMpis&#10;8HS8HC0XiyX+R4aGySxJoyjOZXSGhTB52tGs+FDzR81DjSwaya7U32Gyw2YYCgvIxVxVdtBI9cGU&#10;rVPMrll0D4eUM02rIAPgJmH8m4P2QKlzR/x1Q3nsoOyXHBpNgAmRHKweyHgK3RVxe+TaHqF5CK7m&#10;TulAhcvbRal5+6bg6TaBlbDa1pydA7tsUnmSVXw6quoBep26qzjpke4/ajd/TSLv0Py9QB+kw+41&#10;aVNf1e/MjK7ur+dAYXZz33u0/4mh0Yf2D9wE+yOLBmjitdu/gaMPwBqMZq/4gP7vB8gE+8AjdvcH&#10;gwSZbX8wgdo8ziJjYyRZhFgsIknE8BHsjeWpM56pMQE/PfGA0LK89LAaKBhtJOPxe+LBTaL1ugDC&#10;NtOCRRdCuEm03YRtI73GNtHaEMlDZmXXHZINdl9ITay7Q7LBXuNJH0pNwDu3Tcq/Gm9r36D6n68h&#10;1qOKKR4XEYAG0PV6+iRjiFMaw65qxn3cNdYCZa0/jUAyR8wBUOVdNRxjrq8vVTQomTtwNvuFTd17&#10;jyqb2tIoH3MtlE7qUUBSbdhCCc7OgUrqtjlYL8yYiDX+R0VVv5gYe1NXf0gChBtmWhbVcgyGHxFK&#10;2CPuZy8YrCb+dEBWZDwIpq4/cHHwOZi4JCDLVVMoXaV5/HKhpKTq2BsfkYeu+quKtZHkcXlYSzsZ&#10;sdFS5vrf11TQtppfKUwkjO+gqfxeTWX4t/2J2szo0lR6DtTwh2kqKZw1kpamUu32jTSVgeNQU7XA&#10;+HBNBd/2gEyRdWWTuE310iLpEF5Nnu9RMTbRP1FVdUdkM31fRE2a74nI5vmn6irQA4cYNXSVUgzm&#10;cDzoxbfTVd0h2XD3hfRmuqp74xrCyt45aAjflZUSZK+hrKD2+pVV3XSOKqva0kglc30jZXWw3uso&#10;q3O8uBgrtvyurDq/ePtfKCv1ywX89KMUY/UzlfxtyX6Ge/vHtLN/AQAA//8DAFBLAwQUAAYACAAA&#10;ACEAhN8OItsAAAAEAQAADwAAAGRycy9kb3ducmV2LnhtbEyPQUvDQBCF74L/YRnBm91Eq9SYTSlF&#10;PRXBVhBv0+w0Cc3Ohuw2Sf+9oxe9DDze48338uXkWjVQHxrPBtJZAoq49LbhysDH7uVmASpEZIut&#10;ZzJwpgDL4vIix8z6kd9p2MZKSQmHDA3UMXaZ1qGsyWGY+Y5YvIPvHUaRfaVtj6OUu1bfJsmDdtiw&#10;fKixo3VN5XF7cgZeRxxXd+nzsDke1uev3f3b5yYlY66vptUTqEhT/AvDD76gQyFMe39iG1RrQIbE&#10;3yve43wuM/YSShegi1z/hy++AQAA//8DAFBLAQItABQABgAIAAAAIQC2gziS/gAAAOEBAAATAAAA&#10;AAAAAAAAAAAAAAAAAABbQ29udGVudF9UeXBlc10ueG1sUEsBAi0AFAAGAAgAAAAhADj9If/WAAAA&#10;lAEAAAsAAAAAAAAAAAAAAAAALwEAAF9yZWxzLy5yZWxzUEsBAi0AFAAGAAgAAAAhADESwlLYBQAA&#10;lBsAAA4AAAAAAAAAAAAAAAAALgIAAGRycy9lMm9Eb2MueG1sUEsBAi0AFAAGAAgAAAAhAITfDiLb&#10;AAAABAEAAA8AAAAAAAAAAAAAAAAAMggAAGRycy9kb3ducmV2LnhtbFBLBQYAAAAABAAEAPMAAAA6&#10;CQAAAAA=&#10;">
                <v:group id="Group 120" o:spid="_x0000_s1027" style="position:absolute;left:14;top:14;width:9419;height:2" coordorigin="14,14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21" o:spid="_x0000_s1028" style="position:absolute;left:14;top:14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C5xAAAANsAAAAPAAAAZHJzL2Rvd25yZXYueG1sRI9Ba8JA&#10;FITvBf/D8gRvzaZJU0LqKhIQFKRQK4i3R/Y1Cc2+Ddk1xn/vFgo9DjPzDbNcT6YTIw2utazgJYpB&#10;EFdWt1wrOH1tn3MQziNr7CyTgjs5WK9mT0sstL3xJ41HX4sAYVeggsb7vpDSVQ0ZdJHtiYP3bQeD&#10;PsihlnrAW4CbTiZx/CYNthwWGuypbKj6OV6NAu0/MMmz0o0H+5qes/2F99lFqcV82ryD8DT5//Bf&#10;e6cVpAn8fgk/QK4eAAAA//8DAFBLAQItABQABgAIAAAAIQDb4fbL7gAAAIUBAAATAAAAAAAAAAAA&#10;AAAAAAAAAABbQ29udGVudF9UeXBlc10ueG1sUEsBAi0AFAAGAAgAAAAhAFr0LFu/AAAAFQEAAAsA&#10;AAAAAAAAAAAAAAAAHwEAAF9yZWxzLy5yZWxzUEsBAi0AFAAGAAgAAAAhAEUqYLnEAAAA2wAAAA8A&#10;AAAAAAAAAAAAAAAABwIAAGRycy9kb3ducmV2LnhtbFBLBQYAAAAAAwADALcAAAD4AgAAAAA=&#10;" path="m,l9419,e" filled="f" strokecolor="#465f1c" strokeweight="1.44pt">
                    <v:path arrowok="t" o:connecttype="custom" o:connectlocs="0,0;9419,0" o:connectangles="0,0"/>
                  </v:shape>
                </v:group>
                <v:group id="Group 118" o:spid="_x0000_s1029" style="position:absolute;left:14;top:29;width:9419;height:60" coordorigin="14,29" coordsize="94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19" o:spid="_x0000_s1030" style="position:absolute;left:14;top:29;width:9419;height:60;visibility:visible;mso-wrap-style:square;v-text-anchor:top" coordsize="94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J8xAAAANsAAAAPAAAAZHJzL2Rvd25yZXYueG1sRI/dagIx&#10;FITvC32HcAre1awuSNkapdgKVqTgT0HvDpvTzeLmJGxSXd/eCIKXw8x8w4ynnW3EidpQO1Yw6Gcg&#10;iEuna64U7Lbz1zcQISJrbByTggsFmE6en8ZYaHfmNZ02sRIJwqFABSZGX0gZSkMWQ9954uT9udZi&#10;TLKtpG7xnOC2kcMsG0mLNacFg55mhsrj5t8q2A8u/jdfrY0Pu0/Kv5bf8UcelOq9dB/vICJ18RG+&#10;txdaQT6C25f0A+TkCgAA//8DAFBLAQItABQABgAIAAAAIQDb4fbL7gAAAIUBAAATAAAAAAAAAAAA&#10;AAAAAAAAAABbQ29udGVudF9UeXBlc10ueG1sUEsBAi0AFAAGAAgAAAAhAFr0LFu/AAAAFQEAAAsA&#10;AAAAAAAAAAAAAAAAHwEAAF9yZWxzLy5yZWxzUEsBAi0AFAAGAAgAAAAhABWq8nzEAAAA2wAAAA8A&#10;AAAAAAAAAAAAAAAABwIAAGRycy9kb3ducmV2LnhtbFBLBQYAAAAAAwADALcAAAD4AgAAAAA=&#10;" path="m,60r9419,l9419,,,,,60xe" fillcolor="#527020" stroked="f">
                    <v:path arrowok="t" o:connecttype="custom" o:connectlocs="0,89;9419,89;9419,29;0,29;0,89" o:connectangles="0,0,0,0,0"/>
                  </v:shape>
                </v:group>
                <v:group id="Group 116" o:spid="_x0000_s1031" style="position:absolute;left:14;top:89;width:9419;height:29" coordorigin="14,89" coordsize="941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17" o:spid="_x0000_s1032" style="position:absolute;left:14;top:89;width:9419;height:29;visibility:visible;mso-wrap-style:square;v-text-anchor:top" coordsize="941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5ewgAAANsAAAAPAAAAZHJzL2Rvd25yZXYueG1sRE9La8JA&#10;EL4X+h+WKfRWNy2llOgqWigUWwTjA70N2TGJzc6G7DSJ/949FDx+fO/JbHC16qgNlWcDz6MEFHHu&#10;bcWFge3m8+kdVBBki7VnMnChALPp/d0EU+t7XlOXSaFiCIcUDZQiTap1yEtyGEa+IY7cybcOJcK2&#10;0LbFPoa7Wr8kyZt2WHFsKLGhj5Ly3+zPGfjpeq0zlMNit18uz98S5qtjbszjwzAfgxIa5Cb+d39Z&#10;A69xffwSf4CeXgEAAP//AwBQSwECLQAUAAYACAAAACEA2+H2y+4AAACFAQAAEwAAAAAAAAAAAAAA&#10;AAAAAAAAW0NvbnRlbnRfVHlwZXNdLnhtbFBLAQItABQABgAIAAAAIQBa9CxbvwAAABUBAAALAAAA&#10;AAAAAAAAAAAAAB8BAABfcmVscy8ucmVsc1BLAQItABQABgAIAAAAIQDFOx5ewgAAANsAAAAPAAAA&#10;AAAAAAAAAAAAAAcCAABkcnMvZG93bnJldi54bWxQSwUGAAAAAAMAAwC3AAAA9gIAAAAA&#10;" path="m,29r9419,l9419,,,,,29xe" fillcolor="#a1ce56" stroked="f">
                    <v:path arrowok="t" o:connecttype="custom" o:connectlocs="0,118;9419,118;9419,89;0,89;0,118" o:connectangles="0,0,0,0,0"/>
                  </v:shape>
                </v:group>
                <w10:anchorlock/>
              </v:group>
            </w:pict>
          </mc:Fallback>
        </mc:AlternateContent>
      </w:r>
    </w:p>
    <w:p w:rsidR="00A65229" w:rsidRDefault="00A65229" w:rsidP="00A65229">
      <w:pPr>
        <w:spacing w:before="28"/>
        <w:ind w:left="1440"/>
        <w:rPr>
          <w:rFonts w:ascii="Trebuchet MS" w:eastAsia="Trebuchet MS" w:hAnsi="Trebuchet MS" w:cs="Trebuchet MS"/>
          <w:sz w:val="28"/>
          <w:szCs w:val="28"/>
        </w:rPr>
        <w:sectPr w:rsidR="00A65229" w:rsidSect="00A65229">
          <w:pgSz w:w="12240" w:h="15840"/>
          <w:pgMar w:top="880" w:right="0" w:bottom="280" w:left="0" w:header="720" w:footer="720" w:gutter="0"/>
          <w:cols w:space="720"/>
        </w:sectPr>
      </w:pPr>
      <w:r>
        <w:rPr>
          <w:rFonts w:ascii="Trebuchet MS"/>
          <w:color w:val="002C55"/>
          <w:sz w:val="28"/>
        </w:rPr>
        <w:t>Student Accounts</w:t>
      </w:r>
      <w:r>
        <w:rPr>
          <w:rFonts w:ascii="Trebuchet MS"/>
          <w:color w:val="002C55"/>
          <w:spacing w:val="-17"/>
          <w:sz w:val="28"/>
        </w:rPr>
        <w:t xml:space="preserve"> </w:t>
      </w:r>
    </w:p>
    <w:p w:rsidR="00A65229" w:rsidRPr="00A65229" w:rsidRDefault="00A65229" w:rsidP="00A65229">
      <w:pPr>
        <w:pStyle w:val="Heading1"/>
        <w:spacing w:before="0"/>
      </w:pPr>
      <w:r w:rsidRPr="00A65229">
        <w:lastRenderedPageBreak/>
        <w:t>Introduction to Student Accounts</w:t>
      </w:r>
    </w:p>
    <w:p w:rsidR="00A65229" w:rsidRDefault="00A65229" w:rsidP="00A65229">
      <w:pPr>
        <w:spacing w:after="0"/>
        <w:rPr>
          <w:color w:val="002C55"/>
        </w:rPr>
      </w:pPr>
    </w:p>
    <w:p w:rsidR="00A65229" w:rsidRDefault="00A65229" w:rsidP="00A65229">
      <w:pPr>
        <w:spacing w:after="0"/>
        <w:rPr>
          <w:color w:val="002C55"/>
        </w:rPr>
      </w:pPr>
      <w:r w:rsidRPr="00A65229">
        <w:rPr>
          <w:color w:val="002C55"/>
        </w:rPr>
        <w:t>The Stude</w:t>
      </w:r>
      <w:r w:rsidR="00266BDA">
        <w:rPr>
          <w:color w:val="002C55"/>
        </w:rPr>
        <w:t>nt Accounts m</w:t>
      </w:r>
      <w:r w:rsidR="003D2603">
        <w:rPr>
          <w:color w:val="002C55"/>
        </w:rPr>
        <w:t>odule is a sy</w:t>
      </w:r>
      <w:r w:rsidR="00663631">
        <w:rPr>
          <w:color w:val="002C55"/>
        </w:rPr>
        <w:t xml:space="preserve">stem used to track student </w:t>
      </w:r>
      <w:r w:rsidR="003D2603">
        <w:rPr>
          <w:color w:val="002C55"/>
        </w:rPr>
        <w:t>fee transactions</w:t>
      </w:r>
      <w:r w:rsidR="00266BDA">
        <w:rPr>
          <w:color w:val="002C55"/>
        </w:rPr>
        <w:t>.</w:t>
      </w:r>
      <w:r w:rsidR="003D2603">
        <w:rPr>
          <w:color w:val="002C55"/>
        </w:rPr>
        <w:t xml:space="preserve"> </w:t>
      </w:r>
      <w:r w:rsidR="00663631">
        <w:rPr>
          <w:color w:val="002C55"/>
        </w:rPr>
        <w:t xml:space="preserve">The module has the ability to issue receipts and generate sponsor invoice to cater to institutions who do not perform a student level accounting in their </w:t>
      </w:r>
      <w:r w:rsidR="00401414">
        <w:rPr>
          <w:color w:val="002C55"/>
        </w:rPr>
        <w:t>financial</w:t>
      </w:r>
      <w:r w:rsidR="00663631">
        <w:rPr>
          <w:color w:val="002C55"/>
        </w:rPr>
        <w:t xml:space="preserve"> system. </w:t>
      </w:r>
      <w:r w:rsidR="004D5EA8">
        <w:rPr>
          <w:color w:val="002C55"/>
        </w:rPr>
        <w:t xml:space="preserve">Student account module </w:t>
      </w:r>
      <w:r w:rsidR="00663631">
        <w:rPr>
          <w:color w:val="002C55"/>
        </w:rPr>
        <w:t>is not a substitute for</w:t>
      </w:r>
      <w:r w:rsidR="004D5EA8">
        <w:rPr>
          <w:color w:val="002C55"/>
        </w:rPr>
        <w:t xml:space="preserve"> </w:t>
      </w:r>
      <w:r w:rsidR="00663631">
        <w:rPr>
          <w:color w:val="002C55"/>
        </w:rPr>
        <w:t>an accounting software or compliance reporting. The integration with the Finance module helps complete the Accounting information from the student side.</w:t>
      </w:r>
    </w:p>
    <w:p w:rsidR="004D5EA8" w:rsidRPr="00A65229" w:rsidRDefault="004D5EA8" w:rsidP="00A65229">
      <w:pPr>
        <w:spacing w:after="0"/>
        <w:rPr>
          <w:color w:val="002C55"/>
        </w:rPr>
      </w:pPr>
    </w:p>
    <w:p w:rsidR="00A65229" w:rsidRPr="00A65229" w:rsidRDefault="00A65229" w:rsidP="00A65229">
      <w:pPr>
        <w:pStyle w:val="Heading1"/>
        <w:spacing w:before="0"/>
      </w:pPr>
      <w:r w:rsidRPr="00A65229">
        <w:t>Topics covered in the Demo</w:t>
      </w:r>
    </w:p>
    <w:p w:rsidR="00A65229" w:rsidRDefault="00A65229" w:rsidP="00A65229">
      <w:pPr>
        <w:spacing w:after="0"/>
        <w:rPr>
          <w:color w:val="002C55"/>
        </w:rPr>
      </w:pP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Transaction codes 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Ledger card 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Posting charge or Adjustment 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Posting bulk charge or Adjustment 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Posting payment </w:t>
      </w:r>
    </w:p>
    <w:p w:rsidR="00401414" w:rsidRDefault="00401414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>
        <w:rPr>
          <w:color w:val="002C55"/>
        </w:rPr>
        <w:t>Billing Method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Instalment  </w:t>
      </w:r>
    </w:p>
    <w:p w:rsid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 xml:space="preserve">Scholarship </w:t>
      </w:r>
    </w:p>
    <w:p w:rsidR="00A65229" w:rsidRPr="00A65229" w:rsidRDefault="00A65229" w:rsidP="00A65229">
      <w:pPr>
        <w:pStyle w:val="ListParagraph"/>
        <w:numPr>
          <w:ilvl w:val="0"/>
          <w:numId w:val="1"/>
        </w:numPr>
        <w:spacing w:after="0"/>
        <w:rPr>
          <w:color w:val="002C55"/>
        </w:rPr>
      </w:pPr>
      <w:r w:rsidRPr="00A65229">
        <w:rPr>
          <w:color w:val="002C55"/>
        </w:rPr>
        <w:t>Tuition discount</w:t>
      </w:r>
    </w:p>
    <w:p w:rsidR="00A65229" w:rsidRPr="00A65229" w:rsidRDefault="00A65229" w:rsidP="00A65229">
      <w:pPr>
        <w:spacing w:after="0"/>
        <w:rPr>
          <w:color w:val="002C55"/>
        </w:rPr>
      </w:pPr>
    </w:p>
    <w:p w:rsidR="00A65229" w:rsidRDefault="00A65229" w:rsidP="00A65229">
      <w:pPr>
        <w:pStyle w:val="Heading1"/>
        <w:spacing w:before="0"/>
      </w:pPr>
      <w:r>
        <w:t>Questions</w:t>
      </w:r>
    </w:p>
    <w:p w:rsidR="00ED7DFB" w:rsidRDefault="00663631" w:rsidP="00A65229">
      <w:pPr>
        <w:pStyle w:val="ListParagraph"/>
        <w:numPr>
          <w:ilvl w:val="0"/>
          <w:numId w:val="2"/>
        </w:numPr>
      </w:pPr>
      <w:r>
        <w:t>What are the fee components at Swinburne, which attract a GST, and at what rate?</w:t>
      </w:r>
    </w:p>
    <w:p w:rsidR="00663631" w:rsidRDefault="00663631" w:rsidP="00A65229">
      <w:pPr>
        <w:pStyle w:val="ListParagraph"/>
        <w:numPr>
          <w:ilvl w:val="0"/>
          <w:numId w:val="2"/>
        </w:numPr>
      </w:pPr>
      <w:r>
        <w:t>Within GST rates, do you have a concept of tax on tax?</w:t>
      </w:r>
    </w:p>
    <w:p w:rsidR="00663631" w:rsidRDefault="00663631" w:rsidP="00A65229">
      <w:pPr>
        <w:pStyle w:val="ListParagraph"/>
        <w:numPr>
          <w:ilvl w:val="0"/>
          <w:numId w:val="2"/>
        </w:numPr>
      </w:pPr>
      <w:r>
        <w:t xml:space="preserve">For compliance of receipts and invoices, </w:t>
      </w:r>
      <w:proofErr w:type="gramStart"/>
      <w:r>
        <w:t>should the GST be called</w:t>
      </w:r>
      <w:proofErr w:type="gramEnd"/>
      <w:r>
        <w:t xml:space="preserve"> out a consolidated line item or will there be breakups based on the component. </w:t>
      </w:r>
      <w:r w:rsidR="00401414">
        <w:t>E.g.,</w:t>
      </w:r>
      <w:r>
        <w:t xml:space="preserve"> I have tuition fee and Mess fee. In the receipt, do we print a consolidated GST amount or do we print GST component of each fee separately.</w:t>
      </w:r>
    </w:p>
    <w:p w:rsidR="00663631" w:rsidRDefault="00663631" w:rsidP="00A65229">
      <w:pPr>
        <w:pStyle w:val="ListParagraph"/>
        <w:numPr>
          <w:ilvl w:val="0"/>
          <w:numId w:val="2"/>
        </w:numPr>
      </w:pPr>
      <w:r>
        <w:t xml:space="preserve">In case of a discount, </w:t>
      </w:r>
      <w:proofErr w:type="gramStart"/>
      <w:r>
        <w:t>is the GST adjusted</w:t>
      </w:r>
      <w:proofErr w:type="gramEnd"/>
      <w:r>
        <w:t xml:space="preserve"> proportionately to the discount?</w:t>
      </w:r>
    </w:p>
    <w:p w:rsidR="00C74CBD" w:rsidRDefault="00663631" w:rsidP="00A65229">
      <w:pPr>
        <w:pStyle w:val="ListParagraph"/>
        <w:numPr>
          <w:ilvl w:val="0"/>
          <w:numId w:val="2"/>
        </w:numPr>
      </w:pPr>
      <w:r>
        <w:t xml:space="preserve">In case of a refund, </w:t>
      </w:r>
      <w:proofErr w:type="gramStart"/>
      <w:r>
        <w:t>is the GST adjusted</w:t>
      </w:r>
      <w:proofErr w:type="gramEnd"/>
      <w:r>
        <w:t xml:space="preserve"> proportionately to the quantum of refund? Is there a timeline beyond which the GST component </w:t>
      </w:r>
      <w:proofErr w:type="gramStart"/>
      <w:r>
        <w:t>canno</w:t>
      </w:r>
      <w:bookmarkStart w:id="0" w:name="_GoBack"/>
      <w:bookmarkEnd w:id="0"/>
      <w:r>
        <w:t>t be refunded</w:t>
      </w:r>
      <w:proofErr w:type="gramEnd"/>
      <w:r>
        <w:t>? E.g. across financial years or GST remittance periods?</w:t>
      </w:r>
    </w:p>
    <w:sectPr w:rsidR="00C7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ECF"/>
    <w:multiLevelType w:val="hybridMultilevel"/>
    <w:tmpl w:val="66AE968A"/>
    <w:lvl w:ilvl="0" w:tplc="500E9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41C8"/>
    <w:multiLevelType w:val="hybridMultilevel"/>
    <w:tmpl w:val="CEB0BDBE"/>
    <w:lvl w:ilvl="0" w:tplc="EE90A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9"/>
    <w:rsid w:val="00266BDA"/>
    <w:rsid w:val="003D2603"/>
    <w:rsid w:val="00401414"/>
    <w:rsid w:val="004D5EA8"/>
    <w:rsid w:val="005B2E07"/>
    <w:rsid w:val="00663631"/>
    <w:rsid w:val="00A65229"/>
    <w:rsid w:val="00C74CBD"/>
    <w:rsid w:val="00DE2FCA"/>
    <w:rsid w:val="00E520F8"/>
    <w:rsid w:val="00E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03F8"/>
  <w15:chartTrackingRefBased/>
  <w15:docId w15:val="{128BDAB1-A643-45E9-8746-139CAA2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Samuel N</dc:creator>
  <cp:keywords/>
  <dc:description/>
  <cp:lastModifiedBy>Arun Samuel N</cp:lastModifiedBy>
  <cp:revision>2</cp:revision>
  <dcterms:created xsi:type="dcterms:W3CDTF">2017-07-07T05:46:00Z</dcterms:created>
  <dcterms:modified xsi:type="dcterms:W3CDTF">2017-07-07T05:46:00Z</dcterms:modified>
</cp:coreProperties>
</file>