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:rsidR="001700C7" w:rsidRPr="00E7642D" w:rsidRDefault="00165C3D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</w:t>
      </w:r>
      <w:r w:rsidR="001700C7" w:rsidRPr="00E7642D">
        <w:rPr>
          <w:rFonts w:ascii="Arial" w:hAnsi="Arial" w:cs="Arial"/>
          <w:b/>
        </w:rPr>
        <w:t xml:space="preserve"> GENERAL MEETING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40376F" w:rsidRDefault="00E15105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 xml:space="preserve">MATRADE EXHIBITION &amp; CONVENTION CENTRE, MENARA MATRADE, </w:t>
      </w:r>
    </w:p>
    <w:p w:rsidR="001700C7" w:rsidRPr="00E7642D" w:rsidRDefault="00E15105" w:rsidP="0040376F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JALAN SULTAN HAJI AHMAD SHAH, 50480 KUALA LUMPUR</w:t>
      </w:r>
    </w:p>
    <w:p w:rsidR="001700C7" w:rsidRDefault="00165C3D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23 MAY 2017 AT 3.00 P</w:t>
      </w:r>
      <w:r w:rsidR="00E15105" w:rsidRPr="00E7642D">
        <w:rPr>
          <w:rFonts w:ascii="Arial" w:hAnsi="Arial" w:cs="Arial"/>
          <w:b/>
        </w:rPr>
        <w:t>.M</w:t>
      </w:r>
    </w:p>
    <w:p w:rsidR="00AC30C0" w:rsidRPr="00E7642D" w:rsidRDefault="00AC30C0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B81B1C" w:rsidRDefault="00AC30C0" w:rsidP="00E131E2">
      <w:pPr>
        <w:spacing w:line="240" w:lineRule="auto"/>
        <w:ind w:left="-180" w:right="-900"/>
        <w:contextualSpacing/>
        <w:jc w:val="both"/>
        <w:rPr>
          <w:rFonts w:ascii="Arial" w:hAnsi="Arial" w:cs="Arial"/>
        </w:rPr>
      </w:pPr>
      <w:r w:rsidRPr="00E7642D">
        <w:rPr>
          <w:rFonts w:ascii="Arial" w:hAnsi="Arial" w:cs="Arial"/>
        </w:rPr>
        <w:t xml:space="preserve">The following </w:t>
      </w:r>
      <w:r w:rsidR="00312D35">
        <w:rPr>
          <w:rFonts w:ascii="Arial" w:hAnsi="Arial" w:cs="Arial"/>
        </w:rPr>
        <w:t>Ordinary</w:t>
      </w:r>
      <w:r w:rsidR="00E131E2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 xml:space="preserve">Resolutions as set out in the Notice of the </w:t>
      </w:r>
      <w:r>
        <w:rPr>
          <w:rFonts w:ascii="Arial" w:hAnsi="Arial" w:cs="Arial"/>
        </w:rPr>
        <w:t xml:space="preserve">Extraordinary </w:t>
      </w:r>
      <w:r w:rsidRPr="00082177">
        <w:rPr>
          <w:rFonts w:ascii="Arial" w:hAnsi="Arial" w:cs="Arial"/>
        </w:rPr>
        <w:t>General Meeting</w:t>
      </w:r>
      <w:r>
        <w:rPr>
          <w:rFonts w:ascii="Arial" w:hAnsi="Arial" w:cs="Arial"/>
        </w:rPr>
        <w:t xml:space="preserve"> (‘</w:t>
      </w:r>
      <w:r w:rsidR="00FF0E1D" w:rsidRPr="00FF0E1D">
        <w:rPr>
          <w:rFonts w:ascii="Arial" w:hAnsi="Arial" w:cs="Arial"/>
          <w:b/>
        </w:rPr>
        <w:t>EGM</w:t>
      </w:r>
      <w:r>
        <w:rPr>
          <w:rFonts w:ascii="Arial" w:hAnsi="Arial" w:cs="Arial"/>
        </w:rPr>
        <w:t>’)</w:t>
      </w:r>
      <w:r w:rsidRPr="00E7642D">
        <w:rPr>
          <w:rFonts w:ascii="Arial" w:hAnsi="Arial" w:cs="Arial"/>
        </w:rPr>
        <w:t xml:space="preserve"> dated </w:t>
      </w:r>
      <w:r w:rsidR="00312D35">
        <w:rPr>
          <w:rFonts w:ascii="Arial" w:hAnsi="Arial" w:cs="Arial"/>
        </w:rPr>
        <w:t>2</w:t>
      </w:r>
      <w:r w:rsidR="00FD4A5E">
        <w:rPr>
          <w:rFonts w:ascii="Arial" w:hAnsi="Arial" w:cs="Arial"/>
        </w:rPr>
        <w:t>8</w:t>
      </w:r>
      <w:r w:rsidR="00312D35">
        <w:rPr>
          <w:rFonts w:ascii="Arial" w:hAnsi="Arial" w:cs="Arial"/>
        </w:rPr>
        <w:t xml:space="preserve"> </w:t>
      </w:r>
      <w:r w:rsidR="00FD4A5E">
        <w:rPr>
          <w:rFonts w:ascii="Arial" w:hAnsi="Arial" w:cs="Arial"/>
        </w:rPr>
        <w:t>April</w:t>
      </w:r>
      <w:bookmarkStart w:id="0" w:name="_GoBack"/>
      <w:bookmarkEnd w:id="0"/>
      <w:r w:rsidRPr="00E7642D">
        <w:rPr>
          <w:rFonts w:ascii="Arial" w:hAnsi="Arial" w:cs="Arial"/>
        </w:rPr>
        <w:t xml:space="preserve"> 2017 were duly voted by way of poll at the </w:t>
      </w:r>
      <w:r>
        <w:rPr>
          <w:rFonts w:ascii="Arial" w:hAnsi="Arial" w:cs="Arial"/>
        </w:rPr>
        <w:t>EGM</w:t>
      </w:r>
      <w:r w:rsidRPr="00E7642D">
        <w:rPr>
          <w:rFonts w:ascii="Arial" w:hAnsi="Arial" w:cs="Arial"/>
        </w:rPr>
        <w:t xml:space="preserve"> of the</w:t>
      </w:r>
      <w:r w:rsidR="00E131E2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>Company in accordance with Paragraph 8.29A of the Main Market Listing Requirements of Bursa Malaysia Securities Berhad.</w:t>
      </w:r>
    </w:p>
    <w:p w:rsidR="00405374" w:rsidRDefault="00405374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2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1843"/>
        <w:gridCol w:w="1134"/>
        <w:gridCol w:w="992"/>
        <w:gridCol w:w="1469"/>
        <w:gridCol w:w="657"/>
        <w:gridCol w:w="993"/>
        <w:gridCol w:w="960"/>
      </w:tblGrid>
      <w:tr w:rsidR="00405374" w:rsidRPr="00E7642D" w:rsidTr="00B0709A">
        <w:trPr>
          <w:trHeight w:val="260"/>
        </w:trPr>
        <w:tc>
          <w:tcPr>
            <w:tcW w:w="1419" w:type="dxa"/>
            <w:vMerge w:val="restart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3544" w:type="dxa"/>
            <w:gridSpan w:val="2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CE0D36" w:rsidRPr="00E7642D" w:rsidTr="00B0709A">
        <w:trPr>
          <w:trHeight w:val="100"/>
        </w:trPr>
        <w:tc>
          <w:tcPr>
            <w:tcW w:w="1419" w:type="dxa"/>
            <w:vMerge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  <w:vAlign w:val="bottom"/>
          </w:tcPr>
          <w:p w:rsidR="00405374" w:rsidRPr="00312D35" w:rsidRDefault="00405374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NO. OFSHARES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69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657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bottom"/>
          </w:tcPr>
          <w:p w:rsidR="00405374" w:rsidRPr="00312D35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35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EF37DF" w:rsidRPr="00E7642D" w:rsidTr="00B0709A">
        <w:trPr>
          <w:trHeight w:val="100"/>
        </w:trPr>
        <w:tc>
          <w:tcPr>
            <w:tcW w:w="1419" w:type="dxa"/>
          </w:tcPr>
          <w:p w:rsidR="00EF37DF" w:rsidRPr="00E131E2" w:rsidRDefault="00EF37DF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</w:tcPr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Proposed Establishment of an Employees’ Share Option Scheme of up to 15% of The Total Number of Issued Shares of KUB (Excluding Treasury Shares) at any point in time (‘</w:t>
            </w:r>
            <w:r w:rsidRPr="00E131E2">
              <w:rPr>
                <w:rFonts w:ascii="Arial" w:hAnsi="Arial" w:cs="Arial"/>
                <w:b/>
              </w:rPr>
              <w:t>Proposed ESOS</w:t>
            </w:r>
            <w:r w:rsidRPr="00E131E2">
              <w:rPr>
                <w:rFonts w:ascii="Arial" w:hAnsi="Arial" w:cs="Arial"/>
              </w:rPr>
              <w:t>’).</w:t>
            </w:r>
          </w:p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290,633,367</w:t>
            </w:r>
          </w:p>
        </w:tc>
        <w:tc>
          <w:tcPr>
            <w:tcW w:w="1843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99.9906</w:t>
            </w:r>
          </w:p>
        </w:tc>
        <w:tc>
          <w:tcPr>
            <w:tcW w:w="1134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27,326</w:t>
            </w:r>
          </w:p>
        </w:tc>
        <w:tc>
          <w:tcPr>
            <w:tcW w:w="992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0.0094</w:t>
            </w:r>
          </w:p>
        </w:tc>
        <w:tc>
          <w:tcPr>
            <w:tcW w:w="1469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290,660,693</w:t>
            </w:r>
          </w:p>
        </w:tc>
        <w:tc>
          <w:tcPr>
            <w:tcW w:w="657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993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11,000</w:t>
            </w:r>
          </w:p>
        </w:tc>
        <w:tc>
          <w:tcPr>
            <w:tcW w:w="960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0.0038</w:t>
            </w:r>
          </w:p>
        </w:tc>
      </w:tr>
      <w:tr w:rsidR="00EF37DF" w:rsidRPr="00E7642D" w:rsidTr="00B0709A">
        <w:trPr>
          <w:trHeight w:val="100"/>
        </w:trPr>
        <w:tc>
          <w:tcPr>
            <w:tcW w:w="1419" w:type="dxa"/>
          </w:tcPr>
          <w:p w:rsidR="00EF37DF" w:rsidRPr="00E131E2" w:rsidRDefault="00EF37DF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2.</w:t>
            </w:r>
          </w:p>
        </w:tc>
        <w:tc>
          <w:tcPr>
            <w:tcW w:w="3118" w:type="dxa"/>
          </w:tcPr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Proposed Granting of ESOS Options to Dato’ Ahmad Ibnihajar.</w:t>
            </w:r>
          </w:p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843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134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992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469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290,660,693</w:t>
            </w:r>
          </w:p>
        </w:tc>
        <w:tc>
          <w:tcPr>
            <w:tcW w:w="657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993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11,000</w:t>
            </w:r>
          </w:p>
        </w:tc>
        <w:tc>
          <w:tcPr>
            <w:tcW w:w="960" w:type="dxa"/>
            <w:vAlign w:val="center"/>
          </w:tcPr>
          <w:p w:rsidR="00EF37DF" w:rsidRPr="00337448" w:rsidRDefault="00EF37DF" w:rsidP="003441E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0.0038</w:t>
            </w:r>
          </w:p>
        </w:tc>
      </w:tr>
      <w:tr w:rsidR="00EF37DF" w:rsidRPr="00E7642D" w:rsidTr="00B0709A">
        <w:trPr>
          <w:trHeight w:val="100"/>
        </w:trPr>
        <w:tc>
          <w:tcPr>
            <w:tcW w:w="1419" w:type="dxa"/>
          </w:tcPr>
          <w:p w:rsidR="00EF37DF" w:rsidRPr="00E131E2" w:rsidRDefault="00EF37DF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3.</w:t>
            </w:r>
          </w:p>
        </w:tc>
        <w:tc>
          <w:tcPr>
            <w:tcW w:w="3118" w:type="dxa"/>
          </w:tcPr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Proposed Granting of ESOS Options to Datuk Abdul Rahim Mohd Zin.</w:t>
            </w:r>
          </w:p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290,632,517</w:t>
            </w:r>
          </w:p>
        </w:tc>
        <w:tc>
          <w:tcPr>
            <w:tcW w:w="1843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99.9907</w:t>
            </w:r>
          </w:p>
        </w:tc>
        <w:tc>
          <w:tcPr>
            <w:tcW w:w="1134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27,126</w:t>
            </w:r>
          </w:p>
        </w:tc>
        <w:tc>
          <w:tcPr>
            <w:tcW w:w="992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0.0093</w:t>
            </w:r>
          </w:p>
        </w:tc>
        <w:tc>
          <w:tcPr>
            <w:tcW w:w="1469" w:type="dxa"/>
            <w:vAlign w:val="center"/>
          </w:tcPr>
          <w:p w:rsidR="00EF37DF" w:rsidRPr="00337448" w:rsidRDefault="00EF37DF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290,659,643</w:t>
            </w:r>
          </w:p>
        </w:tc>
        <w:tc>
          <w:tcPr>
            <w:tcW w:w="657" w:type="dxa"/>
            <w:vAlign w:val="center"/>
          </w:tcPr>
          <w:p w:rsidR="00EF37DF" w:rsidRPr="00337448" w:rsidRDefault="00EF37DF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12,050</w:t>
            </w:r>
          </w:p>
        </w:tc>
        <w:tc>
          <w:tcPr>
            <w:tcW w:w="960" w:type="dxa"/>
            <w:vAlign w:val="center"/>
          </w:tcPr>
          <w:p w:rsidR="00EF37DF" w:rsidRPr="00337448" w:rsidRDefault="00EF37DF" w:rsidP="003441EF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0.0041</w:t>
            </w:r>
          </w:p>
        </w:tc>
      </w:tr>
      <w:tr w:rsidR="00EF37DF" w:rsidRPr="00E7642D" w:rsidTr="00B0709A">
        <w:trPr>
          <w:trHeight w:val="100"/>
        </w:trPr>
        <w:tc>
          <w:tcPr>
            <w:tcW w:w="1419" w:type="dxa"/>
          </w:tcPr>
          <w:p w:rsidR="00EF37DF" w:rsidRPr="00E131E2" w:rsidRDefault="00EF37DF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4.</w:t>
            </w:r>
          </w:p>
        </w:tc>
        <w:tc>
          <w:tcPr>
            <w:tcW w:w="3118" w:type="dxa"/>
          </w:tcPr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Proposed Granting of ESOS Options to Datuk Hj Faisyal Datuk Yusof Hamdain Diego.</w:t>
            </w:r>
          </w:p>
          <w:p w:rsidR="00EF37DF" w:rsidRPr="00E131E2" w:rsidRDefault="00EF37DF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843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134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992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469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290,660,693</w:t>
            </w:r>
          </w:p>
        </w:tc>
        <w:tc>
          <w:tcPr>
            <w:tcW w:w="657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11,000</w:t>
            </w:r>
          </w:p>
        </w:tc>
        <w:tc>
          <w:tcPr>
            <w:tcW w:w="960" w:type="dxa"/>
            <w:vAlign w:val="center"/>
          </w:tcPr>
          <w:p w:rsidR="00EF37DF" w:rsidRPr="00337448" w:rsidRDefault="00EF37DF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0.0038</w:t>
            </w:r>
          </w:p>
        </w:tc>
      </w:tr>
    </w:tbl>
    <w:p w:rsidR="00312D35" w:rsidRDefault="00312D35" w:rsidP="00312D35">
      <w:pPr>
        <w:snapToGrid w:val="0"/>
        <w:spacing w:before="40" w:after="4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42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551"/>
        <w:gridCol w:w="1701"/>
        <w:gridCol w:w="1134"/>
        <w:gridCol w:w="1276"/>
        <w:gridCol w:w="1134"/>
        <w:gridCol w:w="1559"/>
        <w:gridCol w:w="851"/>
        <w:gridCol w:w="1559"/>
        <w:gridCol w:w="1102"/>
      </w:tblGrid>
      <w:tr w:rsidR="00405374" w:rsidRPr="00E7642D" w:rsidTr="00B0709A">
        <w:trPr>
          <w:trHeight w:val="260"/>
        </w:trPr>
        <w:tc>
          <w:tcPr>
            <w:tcW w:w="1419" w:type="dxa"/>
            <w:vMerge w:val="restart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RESOLUTION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FOR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AGAINST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661" w:type="dxa"/>
            <w:gridSpan w:val="2"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ABSTAIN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  <w:vMerge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  <w:vAlign w:val="bottom"/>
          </w:tcPr>
          <w:p w:rsidR="00405374" w:rsidRPr="00405374" w:rsidRDefault="00405374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NO. OF SHARES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NO. OF SHARES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NO. OF SHARES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NO. OF SHARES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bottom"/>
          </w:tcPr>
          <w:p w:rsidR="00405374" w:rsidRPr="00405374" w:rsidRDefault="00405374" w:rsidP="00B0709A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405374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Pr="00E131E2" w:rsidRDefault="00B0709A" w:rsidP="00781F4D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5.</w:t>
            </w:r>
          </w:p>
        </w:tc>
        <w:tc>
          <w:tcPr>
            <w:tcW w:w="2551" w:type="dxa"/>
          </w:tcPr>
          <w:p w:rsidR="00B0709A" w:rsidRPr="00E131E2" w:rsidRDefault="00B0709A" w:rsidP="00781F4D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E131E2">
              <w:rPr>
                <w:rFonts w:ascii="Arial" w:hAnsi="Arial" w:cs="Arial"/>
              </w:rPr>
              <w:t>Proposed Granting of ESOS Options to Dato’ Ab Rahim Abu Bakar.</w:t>
            </w:r>
          </w:p>
        </w:tc>
        <w:tc>
          <w:tcPr>
            <w:tcW w:w="1701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290,660,693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11,000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781F4D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0.0038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Default="00B0709A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551" w:type="dxa"/>
          </w:tcPr>
          <w:p w:rsidR="00B0709A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165C3D">
              <w:rPr>
                <w:rFonts w:ascii="Arial" w:hAnsi="Arial" w:cs="Arial"/>
              </w:rPr>
              <w:t xml:space="preserve">Proposed Granting </w:t>
            </w:r>
            <w:r>
              <w:rPr>
                <w:rFonts w:ascii="Arial" w:hAnsi="Arial" w:cs="Arial"/>
              </w:rPr>
              <w:t>of ESOS Options t</w:t>
            </w:r>
            <w:r w:rsidRPr="00165C3D">
              <w:rPr>
                <w:rFonts w:ascii="Arial" w:hAnsi="Arial" w:cs="Arial"/>
              </w:rPr>
              <w:t>o Dato’ Jamelah A.Bakar</w:t>
            </w:r>
            <w:r>
              <w:rPr>
                <w:rFonts w:ascii="Arial" w:hAnsi="Arial" w:cs="Arial"/>
              </w:rPr>
              <w:t>.</w:t>
            </w:r>
          </w:p>
          <w:p w:rsidR="00B0709A" w:rsidRPr="00165C3D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290,660,693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11,000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0.0038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Pr="00E7642D" w:rsidRDefault="00B0709A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1" w:type="dxa"/>
          </w:tcPr>
          <w:p w:rsidR="00B0709A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165C3D">
              <w:rPr>
                <w:rFonts w:ascii="Arial" w:hAnsi="Arial" w:cs="Arial"/>
              </w:rPr>
              <w:t xml:space="preserve">Proposed Granting </w:t>
            </w:r>
            <w:r>
              <w:rPr>
                <w:rFonts w:ascii="Arial" w:hAnsi="Arial" w:cs="Arial"/>
              </w:rPr>
              <w:t>of ESOS Options t</w:t>
            </w:r>
            <w:r w:rsidRPr="00165C3D">
              <w:rPr>
                <w:rFonts w:ascii="Arial" w:hAnsi="Arial" w:cs="Arial"/>
              </w:rPr>
              <w:t>o Tunku Alizan Raja Muhammad Alias</w:t>
            </w:r>
            <w:r>
              <w:rPr>
                <w:rFonts w:ascii="Arial" w:hAnsi="Arial" w:cs="Arial"/>
              </w:rPr>
              <w:t>.</w:t>
            </w:r>
          </w:p>
          <w:p w:rsidR="00B0709A" w:rsidRPr="00E7642D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125,788,947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99.9784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0.00216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125,816,173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164,855,520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56.7154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Pr="00E7642D" w:rsidRDefault="00B0709A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551" w:type="dxa"/>
          </w:tcPr>
          <w:p w:rsidR="00B0709A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165C3D">
              <w:rPr>
                <w:rFonts w:ascii="Arial" w:hAnsi="Arial" w:cs="Arial"/>
              </w:rPr>
              <w:t xml:space="preserve">Proposed Granting </w:t>
            </w:r>
            <w:r>
              <w:rPr>
                <w:rFonts w:ascii="Arial" w:hAnsi="Arial" w:cs="Arial"/>
              </w:rPr>
              <w:t>of ESOS Options t</w:t>
            </w:r>
            <w:r w:rsidRPr="00165C3D">
              <w:rPr>
                <w:rFonts w:ascii="Arial" w:hAnsi="Arial" w:cs="Arial"/>
              </w:rPr>
              <w:t>o Tengku Zahaimi Tuan Hashim</w:t>
            </w:r>
          </w:p>
          <w:p w:rsidR="00B0709A" w:rsidRPr="00E7642D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125,788,947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99.9784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0.00216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125,816,173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164,855,520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56.7154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Pr="00E7642D" w:rsidRDefault="00B0709A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551" w:type="dxa"/>
          </w:tcPr>
          <w:p w:rsidR="00B0709A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165C3D">
              <w:rPr>
                <w:rFonts w:ascii="Arial" w:hAnsi="Arial" w:cs="Arial"/>
              </w:rPr>
              <w:t xml:space="preserve">Proposed Granting </w:t>
            </w:r>
            <w:r>
              <w:rPr>
                <w:rFonts w:ascii="Arial" w:hAnsi="Arial" w:cs="Arial"/>
              </w:rPr>
              <w:t>of ESOS Options t</w:t>
            </w:r>
            <w:r w:rsidRPr="00165C3D">
              <w:rPr>
                <w:rFonts w:ascii="Arial" w:hAnsi="Arial" w:cs="Arial"/>
              </w:rPr>
              <w:t>o Mohammad Farish Nizar Othman</w:t>
            </w:r>
            <w:r>
              <w:rPr>
                <w:rFonts w:ascii="Arial" w:hAnsi="Arial" w:cs="Arial"/>
              </w:rPr>
              <w:t>.</w:t>
            </w:r>
          </w:p>
          <w:p w:rsidR="00B0709A" w:rsidRPr="00E7642D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290,660,693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11,000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0.0038</w:t>
            </w:r>
          </w:p>
        </w:tc>
      </w:tr>
      <w:tr w:rsidR="00B0709A" w:rsidRPr="00E7642D" w:rsidTr="00B0709A">
        <w:trPr>
          <w:trHeight w:val="100"/>
        </w:trPr>
        <w:tc>
          <w:tcPr>
            <w:tcW w:w="1419" w:type="dxa"/>
          </w:tcPr>
          <w:p w:rsidR="00B0709A" w:rsidRPr="00E7642D" w:rsidRDefault="00B0709A" w:rsidP="00E131E2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551" w:type="dxa"/>
          </w:tcPr>
          <w:p w:rsidR="00B0709A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  <w:r w:rsidRPr="00165C3D">
              <w:rPr>
                <w:rFonts w:ascii="Arial" w:hAnsi="Arial" w:cs="Arial"/>
              </w:rPr>
              <w:t xml:space="preserve">Proposed Granting </w:t>
            </w:r>
            <w:r>
              <w:rPr>
                <w:rFonts w:ascii="Arial" w:hAnsi="Arial" w:cs="Arial"/>
              </w:rPr>
              <w:t>of ESOS Options t</w:t>
            </w:r>
            <w:r w:rsidRPr="00165C3D">
              <w:rPr>
                <w:rFonts w:ascii="Arial" w:hAnsi="Arial" w:cs="Arial"/>
              </w:rPr>
              <w:t>o Datuk Haji Mohd Haniff Haji Koslan</w:t>
            </w:r>
            <w:r>
              <w:rPr>
                <w:rFonts w:ascii="Arial" w:hAnsi="Arial" w:cs="Arial"/>
              </w:rPr>
              <w:t>.</w:t>
            </w:r>
          </w:p>
          <w:p w:rsidR="00B0709A" w:rsidRPr="00165C3D" w:rsidRDefault="00B0709A" w:rsidP="00312D35">
            <w:pPr>
              <w:snapToGri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290,633,467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99.9906</w:t>
            </w:r>
          </w:p>
        </w:tc>
        <w:tc>
          <w:tcPr>
            <w:tcW w:w="1276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27,226</w:t>
            </w:r>
          </w:p>
        </w:tc>
        <w:tc>
          <w:tcPr>
            <w:tcW w:w="1134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0.0094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290,660,693</w:t>
            </w:r>
          </w:p>
        </w:tc>
        <w:tc>
          <w:tcPr>
            <w:tcW w:w="851" w:type="dxa"/>
            <w:vAlign w:val="center"/>
          </w:tcPr>
          <w:p w:rsidR="00B0709A" w:rsidRPr="00B0709A" w:rsidRDefault="00B0709A" w:rsidP="00100F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11,000</w:t>
            </w:r>
          </w:p>
        </w:tc>
        <w:tc>
          <w:tcPr>
            <w:tcW w:w="1102" w:type="dxa"/>
            <w:vAlign w:val="center"/>
          </w:tcPr>
          <w:p w:rsidR="00B0709A" w:rsidRPr="00B0709A" w:rsidRDefault="00B0709A" w:rsidP="003441E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709A">
              <w:rPr>
                <w:rFonts w:cstheme="minorHAnsi"/>
                <w:b/>
                <w:sz w:val="24"/>
                <w:szCs w:val="24"/>
              </w:rPr>
              <w:t>0.0038</w:t>
            </w:r>
          </w:p>
        </w:tc>
      </w:tr>
    </w:tbl>
    <w:p w:rsidR="00B81B1C" w:rsidRDefault="00B81B1C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B81B1C" w:rsidRDefault="00B81B1C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B81B1C" w:rsidSect="001700C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68" w:rsidRDefault="00EB3D68" w:rsidP="00405374">
      <w:pPr>
        <w:spacing w:after="0" w:line="240" w:lineRule="auto"/>
      </w:pPr>
      <w:r>
        <w:separator/>
      </w:r>
    </w:p>
  </w:endnote>
  <w:endnote w:type="continuationSeparator" w:id="0">
    <w:p w:rsidR="00EB3D68" w:rsidRDefault="00EB3D68" w:rsidP="0040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4533"/>
      <w:docPartObj>
        <w:docPartGallery w:val="Page Numbers (Bottom of Page)"/>
        <w:docPartUnique/>
      </w:docPartObj>
    </w:sdtPr>
    <w:sdtEndPr/>
    <w:sdtContent>
      <w:p w:rsidR="00BB765F" w:rsidRDefault="00BB765F">
        <w:pPr>
          <w:pStyle w:val="Footer"/>
          <w:jc w:val="right"/>
        </w:pPr>
        <w:r>
          <w:t xml:space="preserve">Page | </w:t>
        </w:r>
        <w:r w:rsidR="00FF0E1D">
          <w:fldChar w:fldCharType="begin"/>
        </w:r>
        <w:r w:rsidR="00826F99">
          <w:instrText xml:space="preserve"> PAGE   \* MERGEFORMAT </w:instrText>
        </w:r>
        <w:r w:rsidR="00FF0E1D">
          <w:fldChar w:fldCharType="separate"/>
        </w:r>
        <w:r w:rsidR="00FD4A5E">
          <w:rPr>
            <w:noProof/>
          </w:rPr>
          <w:t>1</w:t>
        </w:r>
        <w:r w:rsidR="00FF0E1D">
          <w:rPr>
            <w:noProof/>
          </w:rPr>
          <w:fldChar w:fldCharType="end"/>
        </w:r>
      </w:p>
    </w:sdtContent>
  </w:sdt>
  <w:p w:rsidR="00405374" w:rsidRDefault="00405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68" w:rsidRDefault="00EB3D68" w:rsidP="00405374">
      <w:pPr>
        <w:spacing w:after="0" w:line="240" w:lineRule="auto"/>
      </w:pPr>
      <w:r>
        <w:separator/>
      </w:r>
    </w:p>
  </w:footnote>
  <w:footnote w:type="continuationSeparator" w:id="0">
    <w:p w:rsidR="00EB3D68" w:rsidRDefault="00EB3D68" w:rsidP="0040537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liam Ngo Ee Woei - MB CFD">
    <w15:presenceInfo w15:providerId="AD" w15:userId="S-1-5-21-4142503261-260576664-3404815906-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7"/>
    <w:rsid w:val="0000642D"/>
    <w:rsid w:val="00082832"/>
    <w:rsid w:val="00083355"/>
    <w:rsid w:val="000F1453"/>
    <w:rsid w:val="00100FC0"/>
    <w:rsid w:val="00165C3D"/>
    <w:rsid w:val="001700C7"/>
    <w:rsid w:val="001E28A9"/>
    <w:rsid w:val="002001AD"/>
    <w:rsid w:val="00312D35"/>
    <w:rsid w:val="0040376F"/>
    <w:rsid w:val="00405374"/>
    <w:rsid w:val="00421DB1"/>
    <w:rsid w:val="004E77DB"/>
    <w:rsid w:val="00507F7A"/>
    <w:rsid w:val="005A3066"/>
    <w:rsid w:val="00621856"/>
    <w:rsid w:val="00625686"/>
    <w:rsid w:val="00650FDC"/>
    <w:rsid w:val="007114FC"/>
    <w:rsid w:val="00826F99"/>
    <w:rsid w:val="008834E8"/>
    <w:rsid w:val="00911146"/>
    <w:rsid w:val="00934057"/>
    <w:rsid w:val="00AA67A3"/>
    <w:rsid w:val="00AC30C0"/>
    <w:rsid w:val="00B0709A"/>
    <w:rsid w:val="00B13918"/>
    <w:rsid w:val="00B81B1C"/>
    <w:rsid w:val="00B91E12"/>
    <w:rsid w:val="00BB765F"/>
    <w:rsid w:val="00C12B1A"/>
    <w:rsid w:val="00C404C1"/>
    <w:rsid w:val="00CE0D36"/>
    <w:rsid w:val="00CF64AA"/>
    <w:rsid w:val="00D525C0"/>
    <w:rsid w:val="00E131E2"/>
    <w:rsid w:val="00E15105"/>
    <w:rsid w:val="00E75B82"/>
    <w:rsid w:val="00E7642D"/>
    <w:rsid w:val="00EB3D68"/>
    <w:rsid w:val="00EF37DF"/>
    <w:rsid w:val="00FD4A5E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0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374"/>
  </w:style>
  <w:style w:type="paragraph" w:styleId="Footer">
    <w:name w:val="footer"/>
    <w:basedOn w:val="Normal"/>
    <w:link w:val="FooterChar"/>
    <w:uiPriority w:val="99"/>
    <w:unhideWhenUsed/>
    <w:rsid w:val="0040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74"/>
  </w:style>
  <w:style w:type="paragraph" w:styleId="Revision">
    <w:name w:val="Revision"/>
    <w:hidden/>
    <w:uiPriority w:val="99"/>
    <w:semiHidden/>
    <w:rsid w:val="00312D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0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374"/>
  </w:style>
  <w:style w:type="paragraph" w:styleId="Footer">
    <w:name w:val="footer"/>
    <w:basedOn w:val="Normal"/>
    <w:link w:val="FooterChar"/>
    <w:uiPriority w:val="99"/>
    <w:unhideWhenUsed/>
    <w:rsid w:val="00405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74"/>
  </w:style>
  <w:style w:type="paragraph" w:styleId="Revision">
    <w:name w:val="Revision"/>
    <w:hidden/>
    <w:uiPriority w:val="99"/>
    <w:semiHidden/>
    <w:rsid w:val="00312D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164F-A39C-4406-8F96-E0E8B108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User</cp:lastModifiedBy>
  <cp:revision>11</cp:revision>
  <cp:lastPrinted>2017-05-19T09:08:00Z</cp:lastPrinted>
  <dcterms:created xsi:type="dcterms:W3CDTF">2017-05-22T08:18:00Z</dcterms:created>
  <dcterms:modified xsi:type="dcterms:W3CDTF">2017-05-25T08:24:00Z</dcterms:modified>
</cp:coreProperties>
</file>