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C6C93" w14:textId="77777777" w:rsidR="003F7882" w:rsidRDefault="003F7882" w:rsidP="003F7882">
      <w:pPr>
        <w:spacing w:after="0"/>
        <w:ind w:left="540"/>
        <w:rPr>
          <w:rFonts w:ascii="Arial" w:eastAsia="Arial" w:hAnsi="Arial" w:cs="Arial"/>
          <w:sz w:val="20"/>
          <w:szCs w:val="20"/>
        </w:rPr>
      </w:pPr>
    </w:p>
    <w:p w14:paraId="0FEF0A1D" w14:textId="4E19248F" w:rsidR="003F7882" w:rsidRDefault="003F7882" w:rsidP="003F7882">
      <w:pPr>
        <w:spacing w:after="0"/>
        <w:ind w:left="540"/>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 28</w:t>
      </w:r>
      <w:r>
        <w:rPr>
          <w:rFonts w:ascii="Arial" w:eastAsia="Arial" w:hAnsi="Arial" w:cs="Arial"/>
          <w:sz w:val="20"/>
          <w:szCs w:val="20"/>
          <w:vertAlign w:val="superscript"/>
        </w:rPr>
        <w:t>th</w:t>
      </w:r>
      <w:r>
        <w:rPr>
          <w:rFonts w:ascii="Arial" w:eastAsia="Arial" w:hAnsi="Arial" w:cs="Arial"/>
          <w:sz w:val="20"/>
          <w:szCs w:val="20"/>
        </w:rPr>
        <w:t xml:space="preserve"> March 2019</w:t>
      </w:r>
    </w:p>
    <w:p w14:paraId="6063B342"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Our Ref</w:t>
      </w:r>
      <w:r>
        <w:rPr>
          <w:rFonts w:ascii="Arial" w:eastAsia="Arial" w:hAnsi="Arial" w:cs="Arial"/>
          <w:sz w:val="20"/>
          <w:szCs w:val="20"/>
        </w:rPr>
        <w:tab/>
      </w:r>
      <w:r>
        <w:rPr>
          <w:rFonts w:ascii="Arial" w:eastAsia="Arial" w:hAnsi="Arial" w:cs="Arial"/>
          <w:sz w:val="20"/>
          <w:szCs w:val="20"/>
        </w:rPr>
        <w:tab/>
        <w:t>: SALIHIN/QTN/2019/APH/SLHN/01</w:t>
      </w:r>
    </w:p>
    <w:p w14:paraId="6BE0C8B6" w14:textId="77777777" w:rsidR="003F7882" w:rsidRDefault="003F7882" w:rsidP="003F7882">
      <w:pPr>
        <w:spacing w:after="0"/>
        <w:ind w:left="540"/>
        <w:jc w:val="both"/>
        <w:rPr>
          <w:rFonts w:ascii="Arial" w:eastAsia="Arial" w:hAnsi="Arial" w:cs="Arial"/>
          <w:sz w:val="20"/>
          <w:szCs w:val="20"/>
        </w:rPr>
      </w:pPr>
    </w:p>
    <w:p w14:paraId="2980D0E0" w14:textId="77777777" w:rsidR="003F7882" w:rsidRDefault="003F7882" w:rsidP="003F7882">
      <w:pPr>
        <w:spacing w:after="0"/>
        <w:ind w:left="540"/>
        <w:rPr>
          <w:rFonts w:ascii="Arial" w:eastAsia="Arial" w:hAnsi="Arial" w:cs="Arial"/>
          <w:b/>
          <w:sz w:val="20"/>
          <w:szCs w:val="20"/>
        </w:rPr>
      </w:pPr>
      <w:r>
        <w:rPr>
          <w:rFonts w:ascii="Arial" w:eastAsia="Arial" w:hAnsi="Arial" w:cs="Arial"/>
          <w:b/>
          <w:sz w:val="20"/>
          <w:szCs w:val="20"/>
        </w:rPr>
        <w:t xml:space="preserve">Asia Poly Holdings </w:t>
      </w:r>
      <w:proofErr w:type="spellStart"/>
      <w:r>
        <w:rPr>
          <w:rFonts w:ascii="Arial" w:eastAsia="Arial" w:hAnsi="Arial" w:cs="Arial"/>
          <w:b/>
          <w:sz w:val="20"/>
          <w:szCs w:val="20"/>
        </w:rPr>
        <w:t>Berhad</w:t>
      </w:r>
      <w:proofErr w:type="spellEnd"/>
    </w:p>
    <w:p w14:paraId="4DD9E46F" w14:textId="77777777" w:rsidR="003F7882" w:rsidRDefault="003F7882" w:rsidP="003F7882">
      <w:pPr>
        <w:spacing w:after="0"/>
        <w:ind w:left="540"/>
        <w:rPr>
          <w:rFonts w:ascii="Arial" w:eastAsia="Arial" w:hAnsi="Arial" w:cs="Arial"/>
          <w:sz w:val="20"/>
          <w:szCs w:val="20"/>
        </w:rPr>
      </w:pPr>
      <w:r>
        <w:rPr>
          <w:rFonts w:ascii="Arial" w:eastAsia="Arial" w:hAnsi="Arial" w:cs="Arial"/>
          <w:sz w:val="20"/>
          <w:szCs w:val="20"/>
        </w:rPr>
        <w:t xml:space="preserve">Lot 758, Jalan Haji </w:t>
      </w:r>
      <w:proofErr w:type="spellStart"/>
      <w:r>
        <w:rPr>
          <w:rFonts w:ascii="Arial" w:eastAsia="Arial" w:hAnsi="Arial" w:cs="Arial"/>
          <w:sz w:val="20"/>
          <w:szCs w:val="20"/>
        </w:rPr>
        <w:t>Sirat</w:t>
      </w:r>
      <w:proofErr w:type="spellEnd"/>
      <w:r>
        <w:rPr>
          <w:rFonts w:ascii="Arial" w:eastAsia="Arial" w:hAnsi="Arial" w:cs="Arial"/>
          <w:sz w:val="20"/>
          <w:szCs w:val="20"/>
        </w:rPr>
        <w:t xml:space="preserve">, </w:t>
      </w:r>
    </w:p>
    <w:p w14:paraId="3B1D65F8" w14:textId="77777777" w:rsidR="003F7882" w:rsidRDefault="003F7882" w:rsidP="003F7882">
      <w:pPr>
        <w:spacing w:after="0"/>
        <w:ind w:left="540"/>
        <w:rPr>
          <w:rFonts w:ascii="Arial" w:eastAsia="Arial" w:hAnsi="Arial" w:cs="Arial"/>
          <w:sz w:val="20"/>
          <w:szCs w:val="20"/>
        </w:rPr>
      </w:pPr>
      <w:r>
        <w:rPr>
          <w:rFonts w:ascii="Arial" w:eastAsia="Arial" w:hAnsi="Arial" w:cs="Arial"/>
          <w:sz w:val="20"/>
          <w:szCs w:val="20"/>
        </w:rPr>
        <w:t xml:space="preserve">Mukim </w:t>
      </w:r>
      <w:proofErr w:type="spellStart"/>
      <w:r>
        <w:rPr>
          <w:rFonts w:ascii="Arial" w:eastAsia="Arial" w:hAnsi="Arial" w:cs="Arial"/>
          <w:sz w:val="20"/>
          <w:szCs w:val="20"/>
        </w:rPr>
        <w:t>Kapar</w:t>
      </w:r>
      <w:proofErr w:type="spellEnd"/>
      <w:r>
        <w:rPr>
          <w:rFonts w:ascii="Arial" w:eastAsia="Arial" w:hAnsi="Arial" w:cs="Arial"/>
          <w:sz w:val="20"/>
          <w:szCs w:val="20"/>
        </w:rPr>
        <w:t>,</w:t>
      </w:r>
    </w:p>
    <w:p w14:paraId="71DDA74B" w14:textId="77777777" w:rsidR="003F7882" w:rsidRDefault="003F7882" w:rsidP="003F7882">
      <w:pPr>
        <w:spacing w:after="0"/>
        <w:ind w:left="540"/>
        <w:rPr>
          <w:rFonts w:ascii="Arial" w:eastAsia="Arial" w:hAnsi="Arial" w:cs="Arial"/>
          <w:sz w:val="20"/>
          <w:szCs w:val="20"/>
        </w:rPr>
      </w:pPr>
      <w:r>
        <w:rPr>
          <w:rFonts w:ascii="Arial" w:eastAsia="Arial" w:hAnsi="Arial" w:cs="Arial"/>
          <w:sz w:val="20"/>
          <w:szCs w:val="20"/>
        </w:rPr>
        <w:t xml:space="preserve">42100 </w:t>
      </w:r>
      <w:proofErr w:type="spellStart"/>
      <w:r>
        <w:rPr>
          <w:rFonts w:ascii="Arial" w:eastAsia="Arial" w:hAnsi="Arial" w:cs="Arial"/>
          <w:sz w:val="20"/>
          <w:szCs w:val="20"/>
        </w:rPr>
        <w:t>Klang</w:t>
      </w:r>
      <w:proofErr w:type="spellEnd"/>
      <w:r>
        <w:rPr>
          <w:rFonts w:ascii="Arial" w:eastAsia="Arial" w:hAnsi="Arial" w:cs="Arial"/>
          <w:sz w:val="20"/>
          <w:szCs w:val="20"/>
        </w:rPr>
        <w:t xml:space="preserve">, Selangor </w:t>
      </w:r>
      <w:proofErr w:type="spellStart"/>
      <w:r>
        <w:rPr>
          <w:rFonts w:ascii="Arial" w:eastAsia="Arial" w:hAnsi="Arial" w:cs="Arial"/>
          <w:sz w:val="20"/>
          <w:szCs w:val="20"/>
        </w:rPr>
        <w:t>Darul</w:t>
      </w:r>
      <w:proofErr w:type="spellEnd"/>
      <w:r>
        <w:rPr>
          <w:rFonts w:ascii="Arial" w:eastAsia="Arial" w:hAnsi="Arial" w:cs="Arial"/>
          <w:sz w:val="20"/>
          <w:szCs w:val="20"/>
        </w:rPr>
        <w:t xml:space="preserve"> Ehsan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5F67DE08" w14:textId="77777777" w:rsidR="003F7882" w:rsidRDefault="003F7882" w:rsidP="003F7882">
      <w:pPr>
        <w:spacing w:after="0"/>
        <w:ind w:left="540"/>
        <w:jc w:val="both"/>
        <w:rPr>
          <w:rFonts w:ascii="Arial" w:eastAsia="Arial" w:hAnsi="Arial" w:cs="Arial"/>
          <w:sz w:val="20"/>
          <w:szCs w:val="20"/>
        </w:rPr>
      </w:pPr>
    </w:p>
    <w:p w14:paraId="2EBDC76D"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Dear Sir/Madam,</w:t>
      </w:r>
    </w:p>
    <w:p w14:paraId="4198775D" w14:textId="77777777" w:rsidR="003F7882" w:rsidRDefault="003F7882" w:rsidP="003F7882">
      <w:pPr>
        <w:spacing w:after="0"/>
        <w:ind w:left="540"/>
        <w:jc w:val="both"/>
        <w:rPr>
          <w:rFonts w:ascii="Arial" w:eastAsia="Arial" w:hAnsi="Arial" w:cs="Arial"/>
          <w:b/>
          <w:sz w:val="20"/>
          <w:szCs w:val="20"/>
        </w:rPr>
      </w:pPr>
    </w:p>
    <w:p w14:paraId="112811AA" w14:textId="77777777" w:rsidR="003F7882" w:rsidRDefault="003F7882" w:rsidP="003F7882">
      <w:pPr>
        <w:spacing w:after="0" w:line="240" w:lineRule="auto"/>
        <w:ind w:left="540"/>
        <w:jc w:val="both"/>
        <w:rPr>
          <w:rFonts w:ascii="Arial" w:eastAsia="Calibri" w:hAnsi="Arial" w:cs="Arial"/>
          <w:sz w:val="20"/>
          <w:szCs w:val="20"/>
        </w:rPr>
      </w:pPr>
      <w:r>
        <w:rPr>
          <w:rFonts w:ascii="Arial" w:eastAsia="Arial" w:hAnsi="Arial" w:cs="Arial"/>
          <w:b/>
          <w:sz w:val="20"/>
          <w:szCs w:val="20"/>
        </w:rPr>
        <w:t>QUOTATION FOR INDEPENDENT</w:t>
      </w:r>
      <w:r>
        <w:rPr>
          <w:rFonts w:ascii="Arial" w:hAnsi="Arial" w:cs="Arial"/>
          <w:b/>
          <w:sz w:val="20"/>
          <w:szCs w:val="20"/>
        </w:rPr>
        <w:t xml:space="preserve"> SCRUTINEER AT ASIA POLY HOLDINGS BERHAD’S 16</w:t>
      </w:r>
      <w:r>
        <w:rPr>
          <w:rFonts w:ascii="Arial" w:hAnsi="Arial" w:cs="Arial"/>
          <w:b/>
          <w:sz w:val="20"/>
          <w:szCs w:val="20"/>
          <w:vertAlign w:val="superscript"/>
        </w:rPr>
        <w:t>th</w:t>
      </w:r>
      <w:r>
        <w:rPr>
          <w:rFonts w:ascii="Arial" w:hAnsi="Arial" w:cs="Arial"/>
          <w:b/>
          <w:sz w:val="20"/>
          <w:szCs w:val="20"/>
        </w:rPr>
        <w:t xml:space="preserve"> ANNUAL GENERAL MEETING</w:t>
      </w:r>
    </w:p>
    <w:p w14:paraId="493A694B" w14:textId="77777777" w:rsidR="003F7882" w:rsidRDefault="003F7882" w:rsidP="003F7882">
      <w:pPr>
        <w:spacing w:after="0"/>
        <w:ind w:left="540"/>
        <w:rPr>
          <w:rFonts w:ascii="Arial" w:eastAsia="Arial" w:hAnsi="Arial" w:cs="Arial"/>
          <w:b/>
          <w:sz w:val="20"/>
          <w:szCs w:val="20"/>
        </w:rPr>
      </w:pPr>
    </w:p>
    <w:p w14:paraId="60E64779" w14:textId="77777777" w:rsidR="003F7882" w:rsidRDefault="003F7882" w:rsidP="003F7882">
      <w:pPr>
        <w:spacing w:after="0"/>
        <w:ind w:left="540"/>
        <w:jc w:val="both"/>
        <w:rPr>
          <w:rFonts w:ascii="Arial" w:eastAsia="Arial" w:hAnsi="Arial" w:cs="Arial"/>
          <w:sz w:val="20"/>
          <w:szCs w:val="20"/>
        </w:rPr>
      </w:pPr>
    </w:p>
    <w:p w14:paraId="7D50D601" w14:textId="77777777" w:rsidR="003F7882" w:rsidRDefault="003F7882" w:rsidP="003F7882">
      <w:pPr>
        <w:tabs>
          <w:tab w:val="right" w:pos="10065"/>
        </w:tabs>
        <w:spacing w:after="0"/>
        <w:ind w:left="540"/>
        <w:jc w:val="both"/>
        <w:rPr>
          <w:rFonts w:ascii="Arial" w:eastAsia="Arial" w:hAnsi="Arial" w:cs="Arial"/>
          <w:color w:val="FF0000"/>
          <w:sz w:val="20"/>
          <w:szCs w:val="20"/>
        </w:rPr>
      </w:pPr>
      <w:r>
        <w:rPr>
          <w:rFonts w:ascii="Arial" w:eastAsia="Arial" w:hAnsi="Arial" w:cs="Arial"/>
          <w:sz w:val="20"/>
          <w:szCs w:val="20"/>
        </w:rPr>
        <w:t xml:space="preserve">We greatly appreciate the opportunity to quote for the </w:t>
      </w:r>
      <w:proofErr w:type="gramStart"/>
      <w:r>
        <w:rPr>
          <w:rFonts w:ascii="Arial" w:eastAsia="Arial" w:hAnsi="Arial" w:cs="Arial"/>
          <w:sz w:val="20"/>
          <w:szCs w:val="20"/>
        </w:rPr>
        <w:t>above mentioned</w:t>
      </w:r>
      <w:proofErr w:type="gramEnd"/>
      <w:r>
        <w:rPr>
          <w:rFonts w:ascii="Arial" w:eastAsia="Arial" w:hAnsi="Arial" w:cs="Arial"/>
          <w:sz w:val="20"/>
          <w:szCs w:val="20"/>
        </w:rPr>
        <w:t xml:space="preserve"> assignment. Thank you for your support and for the trust that you have placed in us. </w:t>
      </w:r>
    </w:p>
    <w:p w14:paraId="212ED788" w14:textId="77777777" w:rsidR="003F7882" w:rsidRDefault="003F7882" w:rsidP="003F7882">
      <w:pPr>
        <w:tabs>
          <w:tab w:val="right" w:pos="10065"/>
        </w:tabs>
        <w:spacing w:after="0"/>
        <w:ind w:left="540"/>
        <w:jc w:val="both"/>
        <w:rPr>
          <w:rFonts w:ascii="Arial" w:eastAsia="Arial" w:hAnsi="Arial" w:cs="Arial"/>
          <w:color w:val="000000"/>
          <w:sz w:val="20"/>
          <w:szCs w:val="20"/>
        </w:rPr>
      </w:pPr>
      <w:r>
        <w:rPr>
          <w:rFonts w:ascii="Arial" w:eastAsia="Arial" w:hAnsi="Arial" w:cs="Arial"/>
          <w:sz w:val="20"/>
          <w:szCs w:val="20"/>
        </w:rPr>
        <w:tab/>
      </w:r>
    </w:p>
    <w:p w14:paraId="1D0F36ED"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 xml:space="preserve">We are, therefore, pleased to submit a quotation to serve as the Independent scrutineer to Asia Poly Holdings </w:t>
      </w:r>
      <w:proofErr w:type="spellStart"/>
      <w:r>
        <w:rPr>
          <w:rFonts w:ascii="Arial" w:eastAsia="Arial" w:hAnsi="Arial" w:cs="Arial"/>
          <w:sz w:val="20"/>
          <w:szCs w:val="20"/>
        </w:rPr>
        <w:t>Berhad’s</w:t>
      </w:r>
      <w:proofErr w:type="spellEnd"/>
      <w:r>
        <w:rPr>
          <w:rFonts w:ascii="Arial" w:eastAsia="Arial" w:hAnsi="Arial" w:cs="Arial"/>
          <w:sz w:val="20"/>
          <w:szCs w:val="20"/>
        </w:rPr>
        <w:t xml:space="preserve"> during the above-mentioned AGM kind consideration. </w:t>
      </w:r>
    </w:p>
    <w:p w14:paraId="6BBAF69D" w14:textId="77777777" w:rsidR="003F7882" w:rsidRDefault="003F7882" w:rsidP="003F7882">
      <w:pPr>
        <w:spacing w:after="0"/>
        <w:ind w:left="540"/>
        <w:jc w:val="both"/>
        <w:rPr>
          <w:rFonts w:ascii="Arial" w:eastAsia="Arial" w:hAnsi="Arial" w:cs="Arial"/>
          <w:sz w:val="20"/>
          <w:szCs w:val="20"/>
        </w:rPr>
      </w:pPr>
    </w:p>
    <w:p w14:paraId="7E93E10A" w14:textId="77777777" w:rsidR="003F7882" w:rsidRDefault="003F7882" w:rsidP="003F7882">
      <w:pPr>
        <w:spacing w:after="0"/>
        <w:ind w:left="540"/>
        <w:jc w:val="both"/>
        <w:rPr>
          <w:rFonts w:ascii="Arial" w:eastAsia="Arial" w:hAnsi="Arial" w:cs="Arial"/>
          <w:b/>
          <w:sz w:val="20"/>
          <w:szCs w:val="20"/>
          <w:u w:val="single"/>
        </w:rPr>
      </w:pPr>
      <w:r>
        <w:rPr>
          <w:rFonts w:ascii="Arial" w:eastAsia="Arial" w:hAnsi="Arial" w:cs="Arial"/>
          <w:b/>
          <w:sz w:val="20"/>
          <w:szCs w:val="20"/>
          <w:u w:val="single"/>
        </w:rPr>
        <w:t>Scope of Work and Fees</w:t>
      </w:r>
    </w:p>
    <w:p w14:paraId="0A2D2E27" w14:textId="77777777" w:rsidR="003F7882" w:rsidRDefault="003F7882" w:rsidP="003F7882">
      <w:pPr>
        <w:spacing w:after="0"/>
        <w:ind w:left="540"/>
        <w:jc w:val="both"/>
        <w:rPr>
          <w:rFonts w:ascii="Arial" w:eastAsia="Arial" w:hAnsi="Arial" w:cs="Arial"/>
          <w:sz w:val="20"/>
          <w:szCs w:val="20"/>
        </w:rPr>
      </w:pPr>
    </w:p>
    <w:p w14:paraId="025048D7" w14:textId="0AD5EC50"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 xml:space="preserve">The scope of work for the engagement is to perform independent observation and monitor the voting process during the above-mentioned AGM. The total fees for the engagement </w:t>
      </w:r>
      <w:proofErr w:type="gramStart"/>
      <w:r>
        <w:rPr>
          <w:rFonts w:ascii="Arial" w:eastAsia="Arial" w:hAnsi="Arial" w:cs="Arial"/>
          <w:sz w:val="20"/>
          <w:szCs w:val="20"/>
        </w:rPr>
        <w:t>is</w:t>
      </w:r>
      <w:proofErr w:type="gramEnd"/>
      <w:r>
        <w:rPr>
          <w:rFonts w:ascii="Arial" w:eastAsia="Arial" w:hAnsi="Arial" w:cs="Arial"/>
          <w:sz w:val="20"/>
          <w:szCs w:val="20"/>
        </w:rPr>
        <w:t xml:space="preserve"> </w:t>
      </w:r>
      <w:r>
        <w:rPr>
          <w:rFonts w:ascii="Arial" w:eastAsia="Arial" w:hAnsi="Arial" w:cs="Arial"/>
          <w:b/>
          <w:sz w:val="20"/>
          <w:szCs w:val="20"/>
        </w:rPr>
        <w:t>RM 1,590.00</w:t>
      </w:r>
      <w:r>
        <w:rPr>
          <w:rFonts w:ascii="Arial" w:eastAsia="Arial" w:hAnsi="Arial" w:cs="Arial"/>
          <w:b/>
          <w:sz w:val="20"/>
          <w:szCs w:val="20"/>
        </w:rPr>
        <w:t xml:space="preserve"> (Inc. SST)</w:t>
      </w:r>
      <w:r>
        <w:rPr>
          <w:rFonts w:ascii="Arial" w:eastAsia="Arial" w:hAnsi="Arial" w:cs="Arial"/>
          <w:sz w:val="20"/>
          <w:szCs w:val="20"/>
        </w:rPr>
        <w:t>. The details of the fees are as shown in table below:</w:t>
      </w:r>
    </w:p>
    <w:p w14:paraId="5D071C32"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 xml:space="preserve"> </w:t>
      </w:r>
    </w:p>
    <w:tbl>
      <w:tblPr>
        <w:tblW w:w="8610" w:type="dxa"/>
        <w:tblInd w:w="62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627"/>
        <w:gridCol w:w="3543"/>
        <w:gridCol w:w="1153"/>
        <w:gridCol w:w="1562"/>
        <w:gridCol w:w="1725"/>
      </w:tblGrid>
      <w:tr w:rsidR="003F7882" w14:paraId="635D856E" w14:textId="77777777" w:rsidTr="003F7882">
        <w:trPr>
          <w:trHeight w:val="207"/>
        </w:trPr>
        <w:tc>
          <w:tcPr>
            <w:tcW w:w="626" w:type="dxa"/>
            <w:tcBorders>
              <w:top w:val="single" w:sz="8" w:space="0" w:color="000000"/>
              <w:left w:val="single" w:sz="8" w:space="0" w:color="000000"/>
              <w:bottom w:val="single" w:sz="18" w:space="0" w:color="C0504D"/>
              <w:right w:val="single" w:sz="8" w:space="0" w:color="000000"/>
            </w:tcBorders>
            <w:shd w:val="clear" w:color="auto" w:fill="C00000"/>
            <w:hideMark/>
          </w:tcPr>
          <w:p w14:paraId="74D19DED" w14:textId="77777777" w:rsidR="003F7882" w:rsidRDefault="003F7882">
            <w:pPr>
              <w:spacing w:after="0"/>
              <w:jc w:val="center"/>
              <w:rPr>
                <w:rFonts w:ascii="Arial" w:eastAsia="Arial" w:hAnsi="Arial" w:cs="Arial"/>
                <w:b/>
                <w:sz w:val="20"/>
                <w:szCs w:val="20"/>
              </w:rPr>
            </w:pPr>
            <w:r>
              <w:rPr>
                <w:rFonts w:ascii="Arial" w:eastAsia="Arial" w:hAnsi="Arial" w:cs="Arial"/>
                <w:b/>
                <w:sz w:val="20"/>
                <w:szCs w:val="20"/>
              </w:rPr>
              <w:t>No</w:t>
            </w:r>
          </w:p>
        </w:tc>
        <w:tc>
          <w:tcPr>
            <w:tcW w:w="3543" w:type="dxa"/>
            <w:tcBorders>
              <w:top w:val="single" w:sz="8" w:space="0" w:color="000000"/>
              <w:left w:val="single" w:sz="8" w:space="0" w:color="000000"/>
              <w:bottom w:val="single" w:sz="18" w:space="0" w:color="C0504D"/>
              <w:right w:val="single" w:sz="8" w:space="0" w:color="000000"/>
            </w:tcBorders>
            <w:shd w:val="clear" w:color="auto" w:fill="C00000"/>
            <w:hideMark/>
          </w:tcPr>
          <w:p w14:paraId="28A4964B" w14:textId="77777777" w:rsidR="003F7882" w:rsidRDefault="003F7882">
            <w:pPr>
              <w:spacing w:after="0"/>
              <w:jc w:val="center"/>
              <w:rPr>
                <w:rFonts w:ascii="Arial" w:eastAsia="Arial" w:hAnsi="Arial" w:cs="Arial"/>
                <w:b/>
                <w:sz w:val="20"/>
                <w:szCs w:val="20"/>
              </w:rPr>
            </w:pPr>
            <w:r>
              <w:rPr>
                <w:rFonts w:ascii="Arial" w:eastAsia="Arial" w:hAnsi="Arial" w:cs="Arial"/>
                <w:b/>
                <w:sz w:val="20"/>
                <w:szCs w:val="20"/>
              </w:rPr>
              <w:t>Description</w:t>
            </w:r>
          </w:p>
        </w:tc>
        <w:tc>
          <w:tcPr>
            <w:tcW w:w="1153" w:type="dxa"/>
            <w:tcBorders>
              <w:top w:val="single" w:sz="8" w:space="0" w:color="000000"/>
              <w:left w:val="single" w:sz="8" w:space="0" w:color="000000"/>
              <w:bottom w:val="single" w:sz="18" w:space="0" w:color="C0504D"/>
              <w:right w:val="single" w:sz="8" w:space="0" w:color="000000"/>
            </w:tcBorders>
            <w:shd w:val="clear" w:color="auto" w:fill="C00000"/>
            <w:hideMark/>
          </w:tcPr>
          <w:p w14:paraId="4D268533" w14:textId="77777777" w:rsidR="003F7882" w:rsidRDefault="003F7882">
            <w:pPr>
              <w:spacing w:after="0"/>
              <w:jc w:val="center"/>
              <w:rPr>
                <w:rFonts w:ascii="Arial" w:eastAsia="Arial" w:hAnsi="Arial" w:cs="Arial"/>
                <w:b/>
                <w:sz w:val="20"/>
                <w:szCs w:val="20"/>
              </w:rPr>
            </w:pPr>
            <w:r>
              <w:rPr>
                <w:rFonts w:ascii="Arial" w:eastAsia="Arial" w:hAnsi="Arial" w:cs="Arial"/>
                <w:b/>
                <w:sz w:val="20"/>
                <w:szCs w:val="20"/>
              </w:rPr>
              <w:t>Quantity</w:t>
            </w:r>
          </w:p>
          <w:p w14:paraId="59D0DA14" w14:textId="77777777" w:rsidR="003F7882" w:rsidRDefault="003F7882">
            <w:pPr>
              <w:spacing w:after="0"/>
              <w:jc w:val="center"/>
              <w:rPr>
                <w:rFonts w:ascii="Arial" w:eastAsia="Arial" w:hAnsi="Arial" w:cs="Arial"/>
                <w:b/>
                <w:sz w:val="20"/>
                <w:szCs w:val="20"/>
              </w:rPr>
            </w:pPr>
            <w:r>
              <w:rPr>
                <w:rFonts w:ascii="Arial" w:eastAsia="Arial" w:hAnsi="Arial" w:cs="Arial"/>
                <w:b/>
                <w:sz w:val="20"/>
                <w:szCs w:val="20"/>
              </w:rPr>
              <w:t>UOM</w:t>
            </w:r>
          </w:p>
        </w:tc>
        <w:tc>
          <w:tcPr>
            <w:tcW w:w="1562" w:type="dxa"/>
            <w:tcBorders>
              <w:top w:val="single" w:sz="8" w:space="0" w:color="000000"/>
              <w:left w:val="single" w:sz="8" w:space="0" w:color="000000"/>
              <w:bottom w:val="single" w:sz="18" w:space="0" w:color="C0504D"/>
              <w:right w:val="single" w:sz="8" w:space="0" w:color="000000"/>
            </w:tcBorders>
            <w:shd w:val="clear" w:color="auto" w:fill="C00000"/>
            <w:hideMark/>
          </w:tcPr>
          <w:p w14:paraId="3C4B2854" w14:textId="77777777" w:rsidR="003F7882" w:rsidRDefault="003F7882">
            <w:pPr>
              <w:spacing w:after="0"/>
              <w:jc w:val="center"/>
              <w:rPr>
                <w:rFonts w:ascii="Arial" w:eastAsia="Arial" w:hAnsi="Arial" w:cs="Arial"/>
                <w:b/>
                <w:sz w:val="20"/>
                <w:szCs w:val="20"/>
              </w:rPr>
            </w:pPr>
            <w:r>
              <w:rPr>
                <w:rFonts w:ascii="Arial" w:eastAsia="Arial" w:hAnsi="Arial" w:cs="Arial"/>
                <w:b/>
                <w:sz w:val="20"/>
                <w:szCs w:val="20"/>
              </w:rPr>
              <w:t>Unit Price</w:t>
            </w:r>
          </w:p>
        </w:tc>
        <w:tc>
          <w:tcPr>
            <w:tcW w:w="1725" w:type="dxa"/>
            <w:tcBorders>
              <w:top w:val="single" w:sz="8" w:space="0" w:color="000000"/>
              <w:left w:val="single" w:sz="8" w:space="0" w:color="000000"/>
              <w:bottom w:val="single" w:sz="18" w:space="0" w:color="C0504D"/>
              <w:right w:val="single" w:sz="8" w:space="0" w:color="000000"/>
            </w:tcBorders>
            <w:shd w:val="clear" w:color="auto" w:fill="C00000"/>
            <w:hideMark/>
          </w:tcPr>
          <w:p w14:paraId="2A56EA0C" w14:textId="77777777" w:rsidR="003F7882" w:rsidRDefault="003F7882">
            <w:pPr>
              <w:spacing w:after="0"/>
              <w:jc w:val="center"/>
              <w:rPr>
                <w:rFonts w:ascii="Arial" w:eastAsia="Arial" w:hAnsi="Arial" w:cs="Arial"/>
                <w:b/>
                <w:sz w:val="20"/>
                <w:szCs w:val="20"/>
              </w:rPr>
            </w:pPr>
            <w:r>
              <w:rPr>
                <w:rFonts w:ascii="Arial" w:eastAsia="Arial" w:hAnsi="Arial" w:cs="Arial"/>
                <w:b/>
                <w:sz w:val="20"/>
                <w:szCs w:val="20"/>
              </w:rPr>
              <w:t>Amount</w:t>
            </w:r>
          </w:p>
        </w:tc>
      </w:tr>
      <w:tr w:rsidR="003F7882" w14:paraId="1E7571F9" w14:textId="77777777" w:rsidTr="003F7882">
        <w:trPr>
          <w:trHeight w:val="557"/>
        </w:trPr>
        <w:tc>
          <w:tcPr>
            <w:tcW w:w="626" w:type="dxa"/>
            <w:tcBorders>
              <w:top w:val="single" w:sz="8" w:space="0" w:color="C0504D"/>
              <w:left w:val="single" w:sz="8" w:space="0" w:color="000000"/>
              <w:bottom w:val="single" w:sz="4" w:space="0" w:color="auto"/>
              <w:right w:val="single" w:sz="8" w:space="0" w:color="000000"/>
            </w:tcBorders>
            <w:shd w:val="clear" w:color="auto" w:fill="F2F2F2"/>
          </w:tcPr>
          <w:p w14:paraId="15D4BA36" w14:textId="77777777" w:rsidR="003F7882" w:rsidRDefault="003F7882">
            <w:pPr>
              <w:spacing w:after="0" w:line="240" w:lineRule="auto"/>
              <w:ind w:left="72"/>
              <w:jc w:val="center"/>
              <w:rPr>
                <w:rFonts w:ascii="Arial" w:eastAsia="Arial" w:hAnsi="Arial" w:cs="Arial"/>
                <w:color w:val="000000"/>
                <w:sz w:val="16"/>
                <w:szCs w:val="16"/>
              </w:rPr>
            </w:pPr>
          </w:p>
          <w:p w14:paraId="1CF856A7" w14:textId="77777777" w:rsidR="003F7882" w:rsidRDefault="003F7882">
            <w:pPr>
              <w:spacing w:after="0" w:line="240" w:lineRule="auto"/>
              <w:ind w:left="72"/>
              <w:jc w:val="center"/>
              <w:rPr>
                <w:rFonts w:ascii="Arial" w:eastAsia="Arial" w:hAnsi="Arial" w:cs="Arial"/>
                <w:sz w:val="16"/>
                <w:szCs w:val="16"/>
              </w:rPr>
            </w:pPr>
            <w:r>
              <w:rPr>
                <w:rFonts w:ascii="Arial" w:eastAsia="Arial" w:hAnsi="Arial" w:cs="Arial"/>
                <w:sz w:val="16"/>
                <w:szCs w:val="16"/>
              </w:rPr>
              <w:t>001</w:t>
            </w:r>
          </w:p>
        </w:tc>
        <w:tc>
          <w:tcPr>
            <w:tcW w:w="3543" w:type="dxa"/>
            <w:tcBorders>
              <w:top w:val="single" w:sz="8" w:space="0" w:color="C0504D"/>
              <w:left w:val="single" w:sz="8" w:space="0" w:color="000000"/>
              <w:bottom w:val="single" w:sz="4" w:space="0" w:color="auto"/>
              <w:right w:val="single" w:sz="8" w:space="0" w:color="000000"/>
            </w:tcBorders>
            <w:shd w:val="clear" w:color="auto" w:fill="F2F2F2"/>
          </w:tcPr>
          <w:p w14:paraId="7E20FE82" w14:textId="77777777" w:rsidR="003F7882" w:rsidRDefault="003F7882">
            <w:pPr>
              <w:spacing w:after="0"/>
              <w:rPr>
                <w:rFonts w:ascii="Arial" w:eastAsia="Arial" w:hAnsi="Arial" w:cs="Arial"/>
                <w:sz w:val="16"/>
                <w:szCs w:val="16"/>
              </w:rPr>
            </w:pPr>
          </w:p>
          <w:p w14:paraId="52D0CA1F" w14:textId="77777777" w:rsidR="003F7882" w:rsidRDefault="003F7882">
            <w:pPr>
              <w:spacing w:after="0"/>
              <w:rPr>
                <w:rFonts w:ascii="Arial" w:eastAsia="Arial" w:hAnsi="Arial" w:cs="Arial"/>
                <w:sz w:val="16"/>
                <w:szCs w:val="16"/>
              </w:rPr>
            </w:pPr>
            <w:r>
              <w:rPr>
                <w:rFonts w:ascii="Arial" w:eastAsia="Arial" w:hAnsi="Arial" w:cs="Arial"/>
                <w:sz w:val="16"/>
                <w:szCs w:val="16"/>
              </w:rPr>
              <w:t>To observe and monitor the voting process during the Annual General Meeting</w:t>
            </w:r>
          </w:p>
          <w:p w14:paraId="2EE6DBB5" w14:textId="77777777" w:rsidR="003F7882" w:rsidRDefault="003F7882">
            <w:pPr>
              <w:spacing w:after="0"/>
              <w:rPr>
                <w:rFonts w:ascii="Arial" w:eastAsia="Arial" w:hAnsi="Arial" w:cs="Arial"/>
                <w:sz w:val="16"/>
                <w:szCs w:val="16"/>
              </w:rPr>
            </w:pPr>
            <w:r>
              <w:rPr>
                <w:rFonts w:ascii="Arial" w:eastAsia="Arial" w:hAnsi="Arial" w:cs="Arial"/>
                <w:sz w:val="16"/>
                <w:szCs w:val="16"/>
              </w:rPr>
              <w:t xml:space="preserve">Venue: Asia Poly Holdings </w:t>
            </w:r>
            <w:proofErr w:type="spellStart"/>
            <w:r>
              <w:rPr>
                <w:rFonts w:ascii="Arial" w:eastAsia="Arial" w:hAnsi="Arial" w:cs="Arial"/>
                <w:sz w:val="16"/>
                <w:szCs w:val="16"/>
              </w:rPr>
              <w:t>Berhad</w:t>
            </w:r>
            <w:proofErr w:type="spellEnd"/>
            <w:r>
              <w:rPr>
                <w:rFonts w:ascii="Arial" w:eastAsia="Arial" w:hAnsi="Arial" w:cs="Arial"/>
                <w:sz w:val="16"/>
                <w:szCs w:val="16"/>
              </w:rPr>
              <w:t xml:space="preserve">, </w:t>
            </w:r>
            <w:proofErr w:type="spellStart"/>
            <w:r>
              <w:rPr>
                <w:rFonts w:ascii="Arial" w:eastAsia="Arial" w:hAnsi="Arial" w:cs="Arial"/>
                <w:sz w:val="16"/>
                <w:szCs w:val="16"/>
              </w:rPr>
              <w:t>Klang</w:t>
            </w:r>
            <w:proofErr w:type="spellEnd"/>
          </w:p>
          <w:p w14:paraId="69877D6D" w14:textId="77777777" w:rsidR="003F7882" w:rsidRDefault="003F7882">
            <w:pPr>
              <w:spacing w:after="0"/>
              <w:rPr>
                <w:rFonts w:ascii="Arial" w:eastAsia="Arial" w:hAnsi="Arial" w:cs="Arial"/>
                <w:color w:val="000000"/>
                <w:sz w:val="16"/>
                <w:szCs w:val="16"/>
              </w:rPr>
            </w:pPr>
          </w:p>
          <w:p w14:paraId="0DE3B42A" w14:textId="77777777" w:rsidR="003F7882" w:rsidRDefault="003F7882">
            <w:pPr>
              <w:spacing w:after="0"/>
              <w:rPr>
                <w:rFonts w:ascii="Arial" w:eastAsia="Arial" w:hAnsi="Arial" w:cs="Arial"/>
                <w:sz w:val="16"/>
                <w:szCs w:val="16"/>
              </w:rPr>
            </w:pPr>
            <w:r>
              <w:rPr>
                <w:rFonts w:ascii="Arial" w:eastAsia="Arial" w:hAnsi="Arial" w:cs="Arial"/>
                <w:sz w:val="16"/>
                <w:szCs w:val="16"/>
              </w:rPr>
              <w:t>Date Services Required:</w:t>
            </w:r>
          </w:p>
          <w:p w14:paraId="73836282" w14:textId="77777777" w:rsidR="003F7882" w:rsidRDefault="003F7882">
            <w:pPr>
              <w:spacing w:after="0"/>
              <w:rPr>
                <w:rFonts w:ascii="Arial" w:eastAsia="Arial" w:hAnsi="Arial" w:cs="Arial"/>
                <w:sz w:val="16"/>
                <w:szCs w:val="16"/>
              </w:rPr>
            </w:pPr>
            <w:r>
              <w:rPr>
                <w:rFonts w:ascii="Arial" w:eastAsia="Arial" w:hAnsi="Arial" w:cs="Arial"/>
                <w:sz w:val="16"/>
                <w:szCs w:val="16"/>
              </w:rPr>
              <w:t>30</w:t>
            </w:r>
            <w:r>
              <w:rPr>
                <w:rFonts w:ascii="Arial" w:eastAsia="Arial" w:hAnsi="Arial" w:cs="Arial"/>
                <w:sz w:val="16"/>
                <w:szCs w:val="16"/>
                <w:vertAlign w:val="superscript"/>
              </w:rPr>
              <w:t>th</w:t>
            </w:r>
            <w:r>
              <w:rPr>
                <w:rFonts w:ascii="Arial" w:eastAsia="Arial" w:hAnsi="Arial" w:cs="Arial"/>
                <w:sz w:val="16"/>
                <w:szCs w:val="16"/>
              </w:rPr>
              <w:t xml:space="preserve"> May 2019</w:t>
            </w:r>
          </w:p>
          <w:p w14:paraId="1266F85C" w14:textId="77777777" w:rsidR="003F7882" w:rsidRDefault="003F7882">
            <w:pPr>
              <w:spacing w:after="0"/>
              <w:rPr>
                <w:rFonts w:ascii="Arial" w:eastAsia="Arial" w:hAnsi="Arial" w:cs="Arial"/>
                <w:sz w:val="16"/>
                <w:szCs w:val="16"/>
              </w:rPr>
            </w:pPr>
            <w:r>
              <w:rPr>
                <w:rFonts w:ascii="Arial" w:eastAsia="Arial" w:hAnsi="Arial" w:cs="Arial"/>
                <w:sz w:val="16"/>
                <w:szCs w:val="16"/>
              </w:rPr>
              <w:t xml:space="preserve"> </w:t>
            </w:r>
          </w:p>
        </w:tc>
        <w:tc>
          <w:tcPr>
            <w:tcW w:w="1153" w:type="dxa"/>
            <w:tcBorders>
              <w:top w:val="single" w:sz="8" w:space="0" w:color="C0504D"/>
              <w:left w:val="single" w:sz="8" w:space="0" w:color="000000"/>
              <w:bottom w:val="single" w:sz="4" w:space="0" w:color="auto"/>
              <w:right w:val="single" w:sz="8" w:space="0" w:color="000000"/>
            </w:tcBorders>
            <w:shd w:val="clear" w:color="auto" w:fill="F2F2F2"/>
          </w:tcPr>
          <w:p w14:paraId="1352A0E4" w14:textId="77777777" w:rsidR="003F7882" w:rsidRDefault="003F7882">
            <w:pPr>
              <w:spacing w:after="0"/>
              <w:ind w:left="-18"/>
              <w:rPr>
                <w:rFonts w:ascii="Arial" w:eastAsia="Arial" w:hAnsi="Arial" w:cs="Arial"/>
                <w:sz w:val="16"/>
                <w:szCs w:val="16"/>
              </w:rPr>
            </w:pPr>
          </w:p>
          <w:p w14:paraId="63F2F888" w14:textId="77777777" w:rsidR="003F7882" w:rsidRDefault="003F7882">
            <w:pPr>
              <w:spacing w:after="0"/>
              <w:ind w:left="-18"/>
              <w:jc w:val="center"/>
              <w:rPr>
                <w:rFonts w:ascii="Arial" w:eastAsia="Arial" w:hAnsi="Arial" w:cs="Arial"/>
                <w:sz w:val="16"/>
                <w:szCs w:val="16"/>
              </w:rPr>
            </w:pPr>
            <w:r>
              <w:rPr>
                <w:rFonts w:ascii="Arial" w:eastAsia="Arial" w:hAnsi="Arial" w:cs="Arial"/>
                <w:sz w:val="16"/>
                <w:szCs w:val="16"/>
              </w:rPr>
              <w:t>1 Officer</w:t>
            </w:r>
          </w:p>
        </w:tc>
        <w:tc>
          <w:tcPr>
            <w:tcW w:w="1562" w:type="dxa"/>
            <w:tcBorders>
              <w:top w:val="single" w:sz="8" w:space="0" w:color="C0504D"/>
              <w:left w:val="single" w:sz="8" w:space="0" w:color="000000"/>
              <w:bottom w:val="single" w:sz="4" w:space="0" w:color="auto"/>
              <w:right w:val="single" w:sz="8" w:space="0" w:color="000000"/>
            </w:tcBorders>
            <w:shd w:val="clear" w:color="auto" w:fill="F2F2F2"/>
          </w:tcPr>
          <w:p w14:paraId="7B3571F6" w14:textId="77777777" w:rsidR="003F7882" w:rsidRDefault="003F7882">
            <w:pPr>
              <w:spacing w:after="0"/>
              <w:rPr>
                <w:rFonts w:ascii="Arial" w:eastAsia="Arial" w:hAnsi="Arial" w:cs="Arial"/>
                <w:sz w:val="16"/>
                <w:szCs w:val="16"/>
              </w:rPr>
            </w:pPr>
          </w:p>
          <w:p w14:paraId="4C61F489" w14:textId="77777777" w:rsidR="003F7882" w:rsidRDefault="003F7882">
            <w:pPr>
              <w:spacing w:after="0"/>
              <w:jc w:val="center"/>
              <w:rPr>
                <w:rFonts w:ascii="Arial" w:eastAsia="Arial" w:hAnsi="Arial" w:cs="Arial"/>
                <w:sz w:val="16"/>
                <w:szCs w:val="16"/>
              </w:rPr>
            </w:pPr>
            <w:r>
              <w:rPr>
                <w:rFonts w:ascii="Arial" w:eastAsia="Arial" w:hAnsi="Arial" w:cs="Arial"/>
                <w:sz w:val="16"/>
                <w:szCs w:val="16"/>
              </w:rPr>
              <w:t>RM 1,500.00</w:t>
            </w:r>
          </w:p>
          <w:p w14:paraId="64EF0382" w14:textId="77777777" w:rsidR="003F7882" w:rsidRDefault="003F7882">
            <w:pPr>
              <w:spacing w:after="0"/>
              <w:jc w:val="center"/>
              <w:rPr>
                <w:rFonts w:ascii="Arial" w:eastAsia="Arial" w:hAnsi="Arial" w:cs="Arial"/>
                <w:sz w:val="16"/>
                <w:szCs w:val="16"/>
              </w:rPr>
            </w:pPr>
          </w:p>
        </w:tc>
        <w:tc>
          <w:tcPr>
            <w:tcW w:w="1725" w:type="dxa"/>
            <w:tcBorders>
              <w:top w:val="single" w:sz="8" w:space="0" w:color="C0504D"/>
              <w:left w:val="single" w:sz="8" w:space="0" w:color="000000"/>
              <w:bottom w:val="single" w:sz="4" w:space="0" w:color="auto"/>
              <w:right w:val="single" w:sz="8" w:space="0" w:color="000000"/>
            </w:tcBorders>
            <w:shd w:val="clear" w:color="auto" w:fill="F2F2F2"/>
          </w:tcPr>
          <w:p w14:paraId="406686F7" w14:textId="77777777" w:rsidR="003F7882" w:rsidRDefault="003F7882">
            <w:pPr>
              <w:spacing w:after="0"/>
              <w:jc w:val="center"/>
              <w:rPr>
                <w:rFonts w:ascii="Arial" w:eastAsia="Arial" w:hAnsi="Arial" w:cs="Arial"/>
                <w:sz w:val="16"/>
                <w:szCs w:val="16"/>
              </w:rPr>
            </w:pPr>
          </w:p>
          <w:p w14:paraId="38548B6C" w14:textId="77777777" w:rsidR="003F7882" w:rsidRDefault="003F7882">
            <w:pPr>
              <w:spacing w:after="0"/>
              <w:jc w:val="center"/>
              <w:rPr>
                <w:rFonts w:ascii="Arial" w:eastAsia="Arial" w:hAnsi="Arial" w:cs="Arial"/>
                <w:sz w:val="16"/>
                <w:szCs w:val="16"/>
              </w:rPr>
            </w:pPr>
            <w:r>
              <w:rPr>
                <w:rFonts w:ascii="Arial" w:eastAsia="Arial" w:hAnsi="Arial" w:cs="Arial"/>
                <w:sz w:val="16"/>
                <w:szCs w:val="16"/>
              </w:rPr>
              <w:t>RM 1,500.00</w:t>
            </w:r>
          </w:p>
        </w:tc>
      </w:tr>
      <w:tr w:rsidR="003F7882" w14:paraId="24D2549D" w14:textId="77777777" w:rsidTr="003F7882">
        <w:trPr>
          <w:trHeight w:val="248"/>
        </w:trPr>
        <w:tc>
          <w:tcPr>
            <w:tcW w:w="626" w:type="dxa"/>
            <w:tcBorders>
              <w:top w:val="single" w:sz="4" w:space="0" w:color="auto"/>
              <w:left w:val="nil"/>
              <w:bottom w:val="nil"/>
              <w:right w:val="nil"/>
            </w:tcBorders>
          </w:tcPr>
          <w:p w14:paraId="1AA218BA" w14:textId="77777777" w:rsidR="003F7882" w:rsidRDefault="003F7882">
            <w:pPr>
              <w:spacing w:after="0"/>
              <w:jc w:val="center"/>
              <w:rPr>
                <w:rFonts w:ascii="Arial" w:eastAsia="Arial" w:hAnsi="Arial" w:cs="Arial"/>
                <w:sz w:val="16"/>
                <w:szCs w:val="16"/>
              </w:rPr>
            </w:pPr>
          </w:p>
        </w:tc>
        <w:tc>
          <w:tcPr>
            <w:tcW w:w="3543" w:type="dxa"/>
            <w:tcBorders>
              <w:top w:val="single" w:sz="4" w:space="0" w:color="auto"/>
              <w:left w:val="nil"/>
              <w:bottom w:val="nil"/>
              <w:right w:val="nil"/>
            </w:tcBorders>
          </w:tcPr>
          <w:p w14:paraId="579B650C" w14:textId="77777777" w:rsidR="003F7882" w:rsidRDefault="003F7882">
            <w:pPr>
              <w:spacing w:after="0"/>
              <w:rPr>
                <w:rFonts w:ascii="Arial" w:eastAsia="Arial" w:hAnsi="Arial" w:cs="Arial"/>
                <w:sz w:val="16"/>
                <w:szCs w:val="16"/>
              </w:rPr>
            </w:pPr>
          </w:p>
        </w:tc>
        <w:tc>
          <w:tcPr>
            <w:tcW w:w="1153" w:type="dxa"/>
            <w:tcBorders>
              <w:top w:val="single" w:sz="4" w:space="0" w:color="auto"/>
              <w:left w:val="nil"/>
              <w:bottom w:val="nil"/>
              <w:right w:val="single" w:sz="4" w:space="0" w:color="auto"/>
            </w:tcBorders>
          </w:tcPr>
          <w:p w14:paraId="7F805027" w14:textId="77777777" w:rsidR="003F7882" w:rsidRDefault="003F7882">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8FDD5A" w14:textId="77777777" w:rsidR="003F7882" w:rsidRDefault="003F7882">
            <w:pPr>
              <w:spacing w:after="0"/>
              <w:jc w:val="center"/>
              <w:rPr>
                <w:rFonts w:ascii="Arial" w:eastAsia="Arial" w:hAnsi="Arial" w:cs="Arial"/>
                <w:sz w:val="16"/>
                <w:szCs w:val="16"/>
              </w:rPr>
            </w:pPr>
            <w:r>
              <w:rPr>
                <w:rFonts w:ascii="Arial" w:eastAsia="Arial" w:hAnsi="Arial" w:cs="Arial"/>
                <w:sz w:val="16"/>
                <w:szCs w:val="16"/>
              </w:rPr>
              <w:t>Sub - Total</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2BC932" w14:textId="77777777" w:rsidR="003F7882" w:rsidRDefault="003F7882">
            <w:pPr>
              <w:spacing w:after="0"/>
              <w:jc w:val="center"/>
              <w:rPr>
                <w:rFonts w:ascii="Arial" w:eastAsia="Arial" w:hAnsi="Arial" w:cs="Arial"/>
                <w:sz w:val="16"/>
                <w:szCs w:val="16"/>
              </w:rPr>
            </w:pPr>
            <w:r>
              <w:rPr>
                <w:rFonts w:ascii="Arial" w:eastAsia="Arial" w:hAnsi="Arial" w:cs="Arial"/>
                <w:sz w:val="16"/>
                <w:szCs w:val="16"/>
              </w:rPr>
              <w:t>RM        1,500.00</w:t>
            </w:r>
          </w:p>
        </w:tc>
      </w:tr>
      <w:tr w:rsidR="003F7882" w14:paraId="745FDC0B" w14:textId="77777777" w:rsidTr="003F7882">
        <w:trPr>
          <w:trHeight w:val="248"/>
        </w:trPr>
        <w:tc>
          <w:tcPr>
            <w:tcW w:w="626" w:type="dxa"/>
            <w:tcBorders>
              <w:top w:val="nil"/>
              <w:left w:val="nil"/>
              <w:bottom w:val="nil"/>
              <w:right w:val="nil"/>
            </w:tcBorders>
          </w:tcPr>
          <w:p w14:paraId="3404CF85" w14:textId="77777777" w:rsidR="003F7882" w:rsidRDefault="003F7882">
            <w:pPr>
              <w:spacing w:after="0"/>
              <w:jc w:val="center"/>
              <w:rPr>
                <w:rFonts w:ascii="Arial" w:eastAsia="Arial" w:hAnsi="Arial" w:cs="Arial"/>
                <w:sz w:val="16"/>
                <w:szCs w:val="16"/>
              </w:rPr>
            </w:pPr>
          </w:p>
        </w:tc>
        <w:tc>
          <w:tcPr>
            <w:tcW w:w="3543" w:type="dxa"/>
            <w:tcBorders>
              <w:top w:val="nil"/>
              <w:left w:val="nil"/>
              <w:bottom w:val="nil"/>
              <w:right w:val="nil"/>
            </w:tcBorders>
          </w:tcPr>
          <w:p w14:paraId="3799FBE8" w14:textId="77777777" w:rsidR="003F7882" w:rsidRDefault="003F7882">
            <w:pPr>
              <w:spacing w:after="0"/>
              <w:jc w:val="center"/>
              <w:rPr>
                <w:rFonts w:ascii="Arial" w:eastAsia="Arial" w:hAnsi="Arial" w:cs="Arial"/>
                <w:sz w:val="16"/>
                <w:szCs w:val="16"/>
              </w:rPr>
            </w:pPr>
          </w:p>
        </w:tc>
        <w:tc>
          <w:tcPr>
            <w:tcW w:w="1153" w:type="dxa"/>
            <w:tcBorders>
              <w:top w:val="nil"/>
              <w:left w:val="nil"/>
              <w:bottom w:val="nil"/>
              <w:right w:val="single" w:sz="4" w:space="0" w:color="auto"/>
            </w:tcBorders>
          </w:tcPr>
          <w:p w14:paraId="2961BDE9" w14:textId="77777777" w:rsidR="003F7882" w:rsidRDefault="003F7882">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BF6A30" w14:textId="3FAEF1EE" w:rsidR="003F7882" w:rsidRDefault="003F7882">
            <w:pPr>
              <w:spacing w:after="0"/>
              <w:jc w:val="center"/>
              <w:rPr>
                <w:rFonts w:ascii="Arial" w:eastAsia="Arial" w:hAnsi="Arial" w:cs="Arial"/>
                <w:sz w:val="16"/>
                <w:szCs w:val="16"/>
              </w:rPr>
            </w:pPr>
            <w:r>
              <w:rPr>
                <w:rFonts w:ascii="Arial" w:eastAsia="Arial" w:hAnsi="Arial" w:cs="Arial"/>
                <w:sz w:val="16"/>
                <w:szCs w:val="16"/>
              </w:rPr>
              <w:t>S</w:t>
            </w:r>
            <w:r>
              <w:rPr>
                <w:rFonts w:ascii="Arial" w:eastAsia="Arial" w:hAnsi="Arial" w:cs="Arial"/>
                <w:sz w:val="16"/>
                <w:szCs w:val="16"/>
              </w:rPr>
              <w:t>ST Amount 6%</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598569" w14:textId="77777777" w:rsidR="003F7882" w:rsidRDefault="003F7882">
            <w:pPr>
              <w:spacing w:after="0"/>
              <w:jc w:val="center"/>
              <w:rPr>
                <w:rFonts w:ascii="Arial" w:eastAsia="Arial" w:hAnsi="Arial" w:cs="Arial"/>
                <w:sz w:val="16"/>
                <w:szCs w:val="16"/>
              </w:rPr>
            </w:pPr>
            <w:r>
              <w:rPr>
                <w:rFonts w:ascii="Arial" w:eastAsia="Arial" w:hAnsi="Arial" w:cs="Arial"/>
                <w:sz w:val="16"/>
                <w:szCs w:val="16"/>
              </w:rPr>
              <w:t>RM           90.00</w:t>
            </w:r>
          </w:p>
        </w:tc>
      </w:tr>
      <w:tr w:rsidR="003F7882" w14:paraId="0925454F" w14:textId="77777777" w:rsidTr="003F7882">
        <w:trPr>
          <w:trHeight w:val="248"/>
        </w:trPr>
        <w:tc>
          <w:tcPr>
            <w:tcW w:w="626" w:type="dxa"/>
            <w:tcBorders>
              <w:top w:val="nil"/>
              <w:left w:val="nil"/>
              <w:bottom w:val="nil"/>
              <w:right w:val="nil"/>
            </w:tcBorders>
          </w:tcPr>
          <w:p w14:paraId="1C89761A" w14:textId="77777777" w:rsidR="003F7882" w:rsidRDefault="003F7882">
            <w:pPr>
              <w:spacing w:after="0"/>
              <w:jc w:val="center"/>
              <w:rPr>
                <w:rFonts w:ascii="Arial" w:eastAsia="Arial" w:hAnsi="Arial" w:cs="Arial"/>
                <w:b/>
                <w:sz w:val="16"/>
                <w:szCs w:val="16"/>
              </w:rPr>
            </w:pPr>
          </w:p>
        </w:tc>
        <w:tc>
          <w:tcPr>
            <w:tcW w:w="3543" w:type="dxa"/>
            <w:tcBorders>
              <w:top w:val="nil"/>
              <w:left w:val="nil"/>
              <w:bottom w:val="nil"/>
              <w:right w:val="nil"/>
            </w:tcBorders>
          </w:tcPr>
          <w:p w14:paraId="608490B2" w14:textId="77777777" w:rsidR="003F7882" w:rsidRDefault="003F7882">
            <w:pPr>
              <w:spacing w:after="0"/>
              <w:jc w:val="center"/>
              <w:rPr>
                <w:rFonts w:ascii="Arial" w:eastAsia="Arial" w:hAnsi="Arial" w:cs="Arial"/>
                <w:b/>
                <w:sz w:val="16"/>
                <w:szCs w:val="16"/>
              </w:rPr>
            </w:pPr>
          </w:p>
          <w:p w14:paraId="58AFE0EB" w14:textId="77777777" w:rsidR="003F7882" w:rsidRDefault="003F7882">
            <w:pPr>
              <w:spacing w:after="0"/>
              <w:rPr>
                <w:rFonts w:ascii="Arial" w:eastAsia="Arial" w:hAnsi="Arial" w:cs="Arial"/>
                <w:b/>
                <w:sz w:val="16"/>
                <w:szCs w:val="16"/>
              </w:rPr>
            </w:pPr>
          </w:p>
        </w:tc>
        <w:tc>
          <w:tcPr>
            <w:tcW w:w="1153" w:type="dxa"/>
            <w:tcBorders>
              <w:top w:val="nil"/>
              <w:left w:val="nil"/>
              <w:bottom w:val="nil"/>
              <w:right w:val="single" w:sz="4" w:space="0" w:color="auto"/>
            </w:tcBorders>
          </w:tcPr>
          <w:p w14:paraId="6E54728E" w14:textId="77777777" w:rsidR="003F7882" w:rsidRDefault="003F7882">
            <w:pPr>
              <w:spacing w:after="0"/>
              <w:jc w:val="center"/>
              <w:rPr>
                <w:rFonts w:ascii="Arial" w:eastAsia="Arial" w:hAnsi="Arial" w:cs="Arial"/>
                <w:b/>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BBB3F6" w14:textId="77777777" w:rsidR="003F7882" w:rsidRDefault="003F7882">
            <w:pPr>
              <w:spacing w:after="0"/>
              <w:jc w:val="center"/>
              <w:rPr>
                <w:rFonts w:ascii="Arial" w:eastAsia="Arial" w:hAnsi="Arial" w:cs="Arial"/>
                <w:b/>
                <w:sz w:val="16"/>
                <w:szCs w:val="16"/>
              </w:rPr>
            </w:pPr>
            <w:r>
              <w:rPr>
                <w:rFonts w:ascii="Arial" w:eastAsia="Arial" w:hAnsi="Arial" w:cs="Arial"/>
                <w:b/>
                <w:sz w:val="16"/>
                <w:szCs w:val="16"/>
              </w:rPr>
              <w:t>Total</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F3C04F" w14:textId="77777777" w:rsidR="003F7882" w:rsidRDefault="003F7882">
            <w:pPr>
              <w:spacing w:after="0"/>
              <w:jc w:val="center"/>
              <w:rPr>
                <w:rFonts w:ascii="Arial" w:eastAsia="Arial" w:hAnsi="Arial" w:cs="Arial"/>
                <w:b/>
                <w:sz w:val="16"/>
                <w:szCs w:val="16"/>
              </w:rPr>
            </w:pPr>
            <w:r>
              <w:rPr>
                <w:rFonts w:ascii="Arial" w:eastAsia="Arial" w:hAnsi="Arial" w:cs="Arial"/>
                <w:b/>
                <w:sz w:val="16"/>
                <w:szCs w:val="16"/>
              </w:rPr>
              <w:t>RM        1,590.00</w:t>
            </w:r>
          </w:p>
        </w:tc>
      </w:tr>
    </w:tbl>
    <w:p w14:paraId="75E09A6C" w14:textId="77777777" w:rsidR="003F7882" w:rsidRDefault="003F7882" w:rsidP="003F7882">
      <w:pPr>
        <w:spacing w:after="0"/>
        <w:ind w:left="540"/>
        <w:jc w:val="both"/>
        <w:rPr>
          <w:rFonts w:ascii="Arial" w:eastAsia="Arial" w:hAnsi="Arial" w:cs="Arial"/>
          <w:color w:val="000000"/>
          <w:sz w:val="20"/>
          <w:szCs w:val="20"/>
        </w:rPr>
      </w:pPr>
    </w:p>
    <w:p w14:paraId="44912050" w14:textId="77777777" w:rsidR="003F7882" w:rsidRDefault="003F7882" w:rsidP="003F7882">
      <w:pPr>
        <w:spacing w:after="0"/>
        <w:ind w:left="540"/>
        <w:jc w:val="both"/>
        <w:rPr>
          <w:rFonts w:ascii="Arial" w:eastAsia="Arial" w:hAnsi="Arial" w:cs="Arial"/>
          <w:sz w:val="20"/>
          <w:szCs w:val="20"/>
        </w:rPr>
      </w:pPr>
    </w:p>
    <w:p w14:paraId="0E91794D"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 xml:space="preserve">Our fees are based on the complexities of the scope of work, experience and time spent on the topics by our consultants. </w:t>
      </w:r>
    </w:p>
    <w:p w14:paraId="7DE74973" w14:textId="77777777" w:rsidR="003F7882" w:rsidRDefault="003F7882" w:rsidP="003F7882">
      <w:pPr>
        <w:spacing w:after="0"/>
        <w:ind w:left="540"/>
        <w:jc w:val="both"/>
        <w:rPr>
          <w:rFonts w:ascii="Arial" w:eastAsia="Arial" w:hAnsi="Arial" w:cs="Arial"/>
          <w:sz w:val="20"/>
          <w:szCs w:val="20"/>
        </w:rPr>
      </w:pPr>
    </w:p>
    <w:p w14:paraId="2CF9AFBF"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Should there be any additional work that would cause our billing to be significantly higher than the above estimate or should you at later stage indicate that you wish to add or change the scope of our agreed work or include other modules which will incur additional time cost on our part, we will be pleased to discuss with you and we may bill you for that additional work in a new invoice.</w:t>
      </w:r>
    </w:p>
    <w:p w14:paraId="01D80CAE" w14:textId="77777777" w:rsidR="003F7882" w:rsidRDefault="003F7882" w:rsidP="003F7882">
      <w:pPr>
        <w:spacing w:after="0"/>
        <w:ind w:left="540"/>
        <w:jc w:val="both"/>
        <w:rPr>
          <w:rFonts w:ascii="Arial" w:eastAsia="Arial" w:hAnsi="Arial" w:cs="Arial"/>
          <w:sz w:val="20"/>
          <w:szCs w:val="20"/>
        </w:rPr>
      </w:pPr>
    </w:p>
    <w:p w14:paraId="586B1DF7" w14:textId="4CFE0916" w:rsidR="003F7882" w:rsidRDefault="003F7882" w:rsidP="003F7882">
      <w:pPr>
        <w:spacing w:after="0"/>
        <w:ind w:left="540"/>
        <w:jc w:val="both"/>
        <w:rPr>
          <w:rFonts w:ascii="Arial" w:eastAsia="Arial" w:hAnsi="Arial" w:cs="Arial"/>
          <w:sz w:val="20"/>
          <w:szCs w:val="20"/>
        </w:rPr>
      </w:pPr>
    </w:p>
    <w:p w14:paraId="48AF67FC" w14:textId="0C3503F8" w:rsidR="003F7882" w:rsidRDefault="003F7882" w:rsidP="003F7882">
      <w:pPr>
        <w:spacing w:after="0"/>
        <w:ind w:left="540"/>
        <w:jc w:val="both"/>
        <w:rPr>
          <w:rFonts w:ascii="Arial" w:eastAsia="Arial" w:hAnsi="Arial" w:cs="Arial"/>
          <w:sz w:val="20"/>
          <w:szCs w:val="20"/>
        </w:rPr>
      </w:pPr>
    </w:p>
    <w:p w14:paraId="68E5F744" w14:textId="594BD20E" w:rsidR="003F7882" w:rsidRDefault="003F7882" w:rsidP="003F7882">
      <w:pPr>
        <w:spacing w:after="0"/>
        <w:ind w:left="540"/>
        <w:jc w:val="both"/>
        <w:rPr>
          <w:rFonts w:ascii="Arial" w:eastAsia="Arial" w:hAnsi="Arial" w:cs="Arial"/>
          <w:sz w:val="20"/>
          <w:szCs w:val="20"/>
        </w:rPr>
      </w:pPr>
    </w:p>
    <w:p w14:paraId="4CC64192" w14:textId="6CCE59C0" w:rsidR="003F7882" w:rsidRDefault="003F7882" w:rsidP="003F7882">
      <w:pPr>
        <w:spacing w:after="0"/>
        <w:ind w:left="540"/>
        <w:jc w:val="both"/>
        <w:rPr>
          <w:rFonts w:ascii="Arial" w:eastAsia="Arial" w:hAnsi="Arial" w:cs="Arial"/>
          <w:sz w:val="20"/>
          <w:szCs w:val="20"/>
        </w:rPr>
      </w:pPr>
    </w:p>
    <w:p w14:paraId="2E41B15C" w14:textId="77777777" w:rsidR="003F7882" w:rsidRDefault="003F7882" w:rsidP="003F7882">
      <w:pPr>
        <w:spacing w:after="0"/>
        <w:ind w:left="540"/>
        <w:jc w:val="both"/>
        <w:rPr>
          <w:rFonts w:ascii="Arial" w:eastAsia="Arial" w:hAnsi="Arial" w:cs="Arial"/>
          <w:sz w:val="20"/>
          <w:szCs w:val="20"/>
        </w:rPr>
      </w:pPr>
    </w:p>
    <w:p w14:paraId="47F4EEFC" w14:textId="77777777" w:rsidR="003F7882" w:rsidRDefault="003F7882" w:rsidP="003F7882">
      <w:pPr>
        <w:spacing w:after="0"/>
        <w:ind w:left="540"/>
        <w:jc w:val="both"/>
        <w:rPr>
          <w:rFonts w:ascii="Arial" w:eastAsia="Arial" w:hAnsi="Arial" w:cs="Arial"/>
          <w:sz w:val="20"/>
          <w:szCs w:val="20"/>
        </w:rPr>
      </w:pPr>
    </w:p>
    <w:p w14:paraId="2DCC7DD6" w14:textId="293DEE8A"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 xml:space="preserve">Kindly note that the proposed fee is valid within </w:t>
      </w:r>
      <w:r>
        <w:rPr>
          <w:rFonts w:ascii="Arial" w:eastAsia="Arial" w:hAnsi="Arial" w:cs="Arial"/>
          <w:b/>
          <w:sz w:val="20"/>
          <w:szCs w:val="20"/>
          <w:u w:val="single"/>
        </w:rPr>
        <w:t>30 days</w:t>
      </w:r>
      <w:r>
        <w:rPr>
          <w:rFonts w:ascii="Arial" w:eastAsia="Arial" w:hAnsi="Arial" w:cs="Arial"/>
          <w:sz w:val="20"/>
          <w:szCs w:val="20"/>
        </w:rPr>
        <w:t xml:space="preserve"> from the date of this submitted quotation. </w:t>
      </w:r>
    </w:p>
    <w:p w14:paraId="19044958" w14:textId="77777777" w:rsidR="003F7882" w:rsidRDefault="003F7882" w:rsidP="003F7882">
      <w:pPr>
        <w:spacing w:after="0"/>
        <w:ind w:left="851"/>
        <w:jc w:val="both"/>
        <w:rPr>
          <w:rFonts w:ascii="Arial" w:eastAsia="Arial" w:hAnsi="Arial" w:cs="Arial"/>
          <w:sz w:val="20"/>
          <w:szCs w:val="20"/>
        </w:rPr>
      </w:pPr>
    </w:p>
    <w:p w14:paraId="547E7D33"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b/>
          <w:sz w:val="20"/>
          <w:szCs w:val="20"/>
          <w:u w:val="single"/>
        </w:rPr>
        <w:t>Terms of Payment</w:t>
      </w:r>
    </w:p>
    <w:p w14:paraId="1395EB44" w14:textId="77777777" w:rsidR="003F7882" w:rsidRDefault="003F7882" w:rsidP="003F7882">
      <w:pPr>
        <w:spacing w:after="0"/>
        <w:ind w:left="540"/>
        <w:jc w:val="both"/>
        <w:rPr>
          <w:rFonts w:ascii="Arial" w:eastAsia="Arial" w:hAnsi="Arial" w:cs="Arial"/>
          <w:sz w:val="6"/>
          <w:szCs w:val="6"/>
        </w:rPr>
      </w:pPr>
      <w:bookmarkStart w:id="0" w:name="_gjdgxs"/>
      <w:bookmarkEnd w:id="0"/>
    </w:p>
    <w:p w14:paraId="796F4C18"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 xml:space="preserve">After completion of work    </w:t>
      </w:r>
      <w:r>
        <w:rPr>
          <w:rFonts w:ascii="Arial" w:eastAsia="Arial" w:hAnsi="Arial" w:cs="Arial"/>
          <w:sz w:val="20"/>
          <w:szCs w:val="20"/>
        </w:rPr>
        <w:tab/>
        <w:t>-</w:t>
      </w:r>
      <w:r>
        <w:rPr>
          <w:rFonts w:ascii="Arial" w:eastAsia="Arial" w:hAnsi="Arial" w:cs="Arial"/>
          <w:sz w:val="20"/>
          <w:szCs w:val="20"/>
        </w:rPr>
        <w:tab/>
        <w:t>100% (RM1,590.00)</w:t>
      </w:r>
    </w:p>
    <w:p w14:paraId="3DC71DFE" w14:textId="77777777" w:rsidR="003F7882" w:rsidRDefault="003F7882" w:rsidP="003F7882">
      <w:pPr>
        <w:spacing w:after="0"/>
        <w:ind w:left="540"/>
        <w:jc w:val="both"/>
        <w:rPr>
          <w:rFonts w:ascii="Arial" w:eastAsia="Arial" w:hAnsi="Arial" w:cs="Arial"/>
          <w:sz w:val="20"/>
          <w:szCs w:val="20"/>
        </w:rPr>
      </w:pPr>
    </w:p>
    <w:p w14:paraId="57FC300D" w14:textId="77777777" w:rsidR="003F7882" w:rsidRDefault="003F7882" w:rsidP="003F7882">
      <w:pPr>
        <w:spacing w:after="0"/>
        <w:ind w:left="540"/>
        <w:jc w:val="both"/>
        <w:rPr>
          <w:rFonts w:ascii="Arial" w:eastAsia="Arial" w:hAnsi="Arial" w:cs="Arial"/>
          <w:sz w:val="20"/>
          <w:szCs w:val="20"/>
        </w:rPr>
      </w:pPr>
      <w:bookmarkStart w:id="1" w:name="_GoBack"/>
      <w:bookmarkEnd w:id="1"/>
      <w:r>
        <w:rPr>
          <w:rFonts w:ascii="Arial" w:eastAsia="Arial" w:hAnsi="Arial" w:cs="Arial"/>
          <w:sz w:val="20"/>
          <w:szCs w:val="20"/>
        </w:rPr>
        <w:t>Should you need further clarification please do not hesitate to contact us at 03-6185 9970.</w:t>
      </w:r>
    </w:p>
    <w:p w14:paraId="00CC58AA" w14:textId="77777777" w:rsidR="003F7882" w:rsidRDefault="003F7882" w:rsidP="003F7882">
      <w:pPr>
        <w:spacing w:after="0"/>
        <w:ind w:left="540"/>
        <w:jc w:val="both"/>
        <w:rPr>
          <w:rFonts w:ascii="Arial" w:eastAsia="Arial" w:hAnsi="Arial" w:cs="Arial"/>
          <w:sz w:val="20"/>
          <w:szCs w:val="20"/>
        </w:rPr>
      </w:pPr>
    </w:p>
    <w:p w14:paraId="3A72217D" w14:textId="77777777" w:rsidR="003F7882" w:rsidRDefault="003F7882" w:rsidP="003F7882">
      <w:pPr>
        <w:spacing w:after="0"/>
        <w:ind w:left="540"/>
        <w:jc w:val="both"/>
        <w:rPr>
          <w:rFonts w:ascii="Arial" w:eastAsia="Arial" w:hAnsi="Arial" w:cs="Arial"/>
          <w:sz w:val="20"/>
          <w:szCs w:val="20"/>
        </w:rPr>
      </w:pPr>
    </w:p>
    <w:p w14:paraId="477B86F0" w14:textId="77777777"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Yours faithfully,</w:t>
      </w:r>
    </w:p>
    <w:p w14:paraId="68F471E9" w14:textId="01A5F3EA" w:rsidR="003F7882" w:rsidRDefault="003F7882" w:rsidP="003F7882">
      <w:pPr>
        <w:spacing w:after="0"/>
        <w:ind w:left="720"/>
        <w:jc w:val="both"/>
        <w:rPr>
          <w:rFonts w:ascii="Arial" w:eastAsia="Arial" w:hAnsi="Arial" w:cs="Arial"/>
          <w:sz w:val="20"/>
          <w:szCs w:val="20"/>
        </w:rPr>
      </w:pPr>
      <w:r>
        <w:rPr>
          <w:rFonts w:ascii="Calibri" w:eastAsia="Calibri" w:hAnsi="Calibri" w:cs="Calibri"/>
          <w:noProof/>
        </w:rPr>
        <w:drawing>
          <wp:anchor distT="0" distB="0" distL="114300" distR="114300" simplePos="0" relativeHeight="251658240" behindDoc="0" locked="0" layoutInCell="0" allowOverlap="1" wp14:anchorId="6D388ED5" wp14:editId="37F65EF7">
            <wp:simplePos x="0" y="0"/>
            <wp:positionH relativeFrom="margin">
              <wp:posOffset>381000</wp:posOffset>
            </wp:positionH>
            <wp:positionV relativeFrom="paragraph">
              <wp:posOffset>51435</wp:posOffset>
            </wp:positionV>
            <wp:extent cx="1276350" cy="5848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584835"/>
                    </a:xfrm>
                    <a:prstGeom prst="rect">
                      <a:avLst/>
                    </a:prstGeom>
                    <a:noFill/>
                  </pic:spPr>
                </pic:pic>
              </a:graphicData>
            </a:graphic>
            <wp14:sizeRelH relativeFrom="margin">
              <wp14:pctWidth>0</wp14:pctWidth>
            </wp14:sizeRelH>
            <wp14:sizeRelV relativeFrom="margin">
              <wp14:pctHeight>0</wp14:pctHeight>
            </wp14:sizeRelV>
          </wp:anchor>
        </w:drawing>
      </w:r>
    </w:p>
    <w:p w14:paraId="04C2F7DA" w14:textId="04123AAC" w:rsidR="003F7882" w:rsidRDefault="003F7882" w:rsidP="003F7882">
      <w:pPr>
        <w:spacing w:after="0"/>
        <w:ind w:left="851"/>
        <w:rPr>
          <w:rFonts w:ascii="Arial" w:eastAsia="Arial" w:hAnsi="Arial" w:cs="Arial"/>
          <w:sz w:val="20"/>
          <w:szCs w:val="20"/>
        </w:rPr>
      </w:pPr>
    </w:p>
    <w:p w14:paraId="46AB1181" w14:textId="5987B26D" w:rsidR="003F7882" w:rsidRDefault="003F7882" w:rsidP="003F7882">
      <w:pPr>
        <w:spacing w:after="0"/>
        <w:ind w:left="851"/>
        <w:jc w:val="both"/>
        <w:rPr>
          <w:rFonts w:ascii="Arial" w:eastAsia="Arial" w:hAnsi="Arial" w:cs="Arial"/>
          <w:sz w:val="20"/>
          <w:szCs w:val="20"/>
        </w:rPr>
      </w:pPr>
    </w:p>
    <w:p w14:paraId="2BCB5B41" w14:textId="11331029" w:rsidR="003F7882" w:rsidRDefault="003F7882" w:rsidP="003F7882">
      <w:pPr>
        <w:spacing w:after="0"/>
        <w:ind w:left="851"/>
        <w:jc w:val="both"/>
        <w:rPr>
          <w:rFonts w:ascii="Arial" w:eastAsia="Arial" w:hAnsi="Arial" w:cs="Arial"/>
          <w:sz w:val="20"/>
          <w:szCs w:val="20"/>
        </w:rPr>
      </w:pPr>
    </w:p>
    <w:p w14:paraId="33789AD7" w14:textId="55A94CD5" w:rsidR="003F7882" w:rsidRDefault="003F7882" w:rsidP="003F7882">
      <w:pPr>
        <w:spacing w:after="0"/>
        <w:ind w:left="540"/>
        <w:jc w:val="both"/>
        <w:rPr>
          <w:rFonts w:ascii="Arial" w:eastAsia="Arial" w:hAnsi="Arial" w:cs="Arial"/>
          <w:sz w:val="20"/>
          <w:szCs w:val="20"/>
        </w:rPr>
      </w:pPr>
      <w:r>
        <w:rPr>
          <w:rFonts w:ascii="Arial" w:eastAsia="Arial" w:hAnsi="Arial" w:cs="Arial"/>
          <w:sz w:val="20"/>
          <w:szCs w:val="20"/>
        </w:rPr>
        <w:t>For and on behalf of</w:t>
      </w:r>
    </w:p>
    <w:p w14:paraId="34D8F5DC" w14:textId="210BA42F" w:rsidR="003F7882" w:rsidRDefault="003F7882" w:rsidP="003F7882">
      <w:pPr>
        <w:spacing w:after="0"/>
        <w:ind w:left="540"/>
        <w:jc w:val="both"/>
        <w:rPr>
          <w:rFonts w:ascii="Arial" w:eastAsia="Arial" w:hAnsi="Arial" w:cs="Arial"/>
          <w:b/>
          <w:sz w:val="20"/>
          <w:szCs w:val="20"/>
        </w:rPr>
      </w:pPr>
      <w:r>
        <w:rPr>
          <w:rFonts w:ascii="Arial" w:eastAsia="Arial" w:hAnsi="Arial" w:cs="Arial"/>
          <w:b/>
          <w:sz w:val="20"/>
          <w:szCs w:val="20"/>
        </w:rPr>
        <w:t>SALIHIN (AF 1426)</w:t>
      </w:r>
    </w:p>
    <w:p w14:paraId="025CC4E7" w14:textId="4E232F17" w:rsidR="003F7882" w:rsidRDefault="003F7882" w:rsidP="003F7882">
      <w:pPr>
        <w:spacing w:after="0"/>
        <w:ind w:left="540"/>
        <w:jc w:val="both"/>
        <w:rPr>
          <w:rFonts w:ascii="Arial" w:eastAsia="Arial" w:hAnsi="Arial" w:cs="Arial"/>
          <w:sz w:val="20"/>
          <w:szCs w:val="20"/>
        </w:rPr>
      </w:pPr>
      <w:r>
        <w:rPr>
          <w:rFonts w:ascii="Times New Roman" w:hAnsi="Times New Roman" w:cs="Times New Roman"/>
          <w:noProof/>
          <w:sz w:val="24"/>
          <w:szCs w:val="24"/>
        </w:rPr>
        <w:drawing>
          <wp:anchor distT="0" distB="0" distL="114300" distR="114300" simplePos="0" relativeHeight="251656704" behindDoc="1" locked="0" layoutInCell="1" allowOverlap="1" wp14:anchorId="10FD10EA" wp14:editId="2A956B06">
            <wp:simplePos x="0" y="0"/>
            <wp:positionH relativeFrom="column">
              <wp:posOffset>434340</wp:posOffset>
            </wp:positionH>
            <wp:positionV relativeFrom="paragraph">
              <wp:posOffset>57785</wp:posOffset>
            </wp:positionV>
            <wp:extent cx="899160" cy="8596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cop salihin.PNG"/>
                    <pic:cNvPicPr/>
                  </pic:nvPicPr>
                  <pic:blipFill>
                    <a:blip r:embed="rId7">
                      <a:extLst>
                        <a:ext uri="{28A0092B-C50C-407E-A947-70E740481C1C}">
                          <a14:useLocalDpi xmlns:a14="http://schemas.microsoft.com/office/drawing/2010/main" val="0"/>
                        </a:ext>
                      </a:extLst>
                    </a:blip>
                    <a:stretch>
                      <a:fillRect/>
                    </a:stretch>
                  </pic:blipFill>
                  <pic:spPr>
                    <a:xfrm>
                      <a:off x="0" y="0"/>
                      <a:ext cx="899160" cy="859685"/>
                    </a:xfrm>
                    <a:prstGeom prst="rect">
                      <a:avLst/>
                    </a:prstGeom>
                  </pic:spPr>
                </pic:pic>
              </a:graphicData>
            </a:graphic>
            <wp14:sizeRelH relativeFrom="page">
              <wp14:pctWidth>0</wp14:pctWidth>
            </wp14:sizeRelH>
            <wp14:sizeRelV relativeFrom="page">
              <wp14:pctHeight>0</wp14:pctHeight>
            </wp14:sizeRelV>
          </wp:anchor>
        </w:drawing>
      </w:r>
    </w:p>
    <w:p w14:paraId="4356012D" w14:textId="2216FB40" w:rsidR="003F7882" w:rsidRDefault="003F7882" w:rsidP="003F7882">
      <w:pPr>
        <w:spacing w:after="0"/>
        <w:ind w:left="540"/>
        <w:jc w:val="both"/>
        <w:rPr>
          <w:rFonts w:ascii="Arial" w:eastAsia="Arial" w:hAnsi="Arial" w:cs="Arial"/>
          <w:sz w:val="20"/>
          <w:szCs w:val="20"/>
        </w:rPr>
      </w:pPr>
    </w:p>
    <w:p w14:paraId="17FE5C22" w14:textId="48390289" w:rsidR="00BA5AF5" w:rsidRPr="000E2309" w:rsidRDefault="00BA5AF5" w:rsidP="00BA5AF5">
      <w:pPr>
        <w:spacing w:after="0"/>
        <w:ind w:left="900"/>
        <w:jc w:val="both"/>
        <w:rPr>
          <w:rFonts w:ascii="Times New Roman" w:hAnsi="Times New Roman" w:cs="Times New Roman"/>
          <w:sz w:val="24"/>
          <w:szCs w:val="24"/>
        </w:rPr>
      </w:pPr>
    </w:p>
    <w:sectPr w:rsidR="00BA5AF5" w:rsidRPr="000E2309" w:rsidSect="00BA5AF5">
      <w:headerReference w:type="first" r:id="rId8"/>
      <w:pgSz w:w="11907" w:h="16839" w:code="9"/>
      <w:pgMar w:top="1440" w:right="708" w:bottom="127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ED209" w14:textId="77777777" w:rsidR="0052210B" w:rsidRDefault="0052210B" w:rsidP="002C3A88">
      <w:pPr>
        <w:spacing w:after="0" w:line="240" w:lineRule="auto"/>
      </w:pPr>
      <w:r>
        <w:separator/>
      </w:r>
    </w:p>
  </w:endnote>
  <w:endnote w:type="continuationSeparator" w:id="0">
    <w:p w14:paraId="6C1B424F" w14:textId="77777777" w:rsidR="0052210B" w:rsidRDefault="0052210B" w:rsidP="002C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5DE0D" w14:textId="77777777" w:rsidR="0052210B" w:rsidRDefault="0052210B" w:rsidP="002C3A88">
      <w:pPr>
        <w:spacing w:after="0" w:line="240" w:lineRule="auto"/>
      </w:pPr>
      <w:r>
        <w:separator/>
      </w:r>
    </w:p>
  </w:footnote>
  <w:footnote w:type="continuationSeparator" w:id="0">
    <w:p w14:paraId="56AF684C" w14:textId="77777777" w:rsidR="0052210B" w:rsidRDefault="0052210B" w:rsidP="002C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B90" w14:textId="5724258F" w:rsidR="002C3A88" w:rsidRDefault="00B83CCF" w:rsidP="003F7882">
    <w:pPr>
      <w:pStyle w:val="Header"/>
      <w:tabs>
        <w:tab w:val="clear" w:pos="4680"/>
        <w:tab w:val="clear" w:pos="9360"/>
        <w:tab w:val="left" w:pos="8364"/>
      </w:tabs>
    </w:pPr>
    <w:r>
      <w:rPr>
        <w:noProof/>
        <w:lang w:val="en-GB" w:eastAsia="en-GB"/>
      </w:rPr>
      <w:drawing>
        <wp:anchor distT="0" distB="0" distL="114300" distR="114300" simplePos="0" relativeHeight="251653632" behindDoc="1" locked="0" layoutInCell="1" allowOverlap="1" wp14:anchorId="3BEC2095" wp14:editId="6CAADADA">
          <wp:simplePos x="0" y="0"/>
          <wp:positionH relativeFrom="column">
            <wp:posOffset>-947774</wp:posOffset>
          </wp:positionH>
          <wp:positionV relativeFrom="paragraph">
            <wp:posOffset>-550545</wp:posOffset>
          </wp:positionV>
          <wp:extent cx="7629486" cy="1079216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c - 15 year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486" cy="10792168"/>
                  </a:xfrm>
                  <a:prstGeom prst="rect">
                    <a:avLst/>
                  </a:prstGeom>
                </pic:spPr>
              </pic:pic>
            </a:graphicData>
          </a:graphic>
          <wp14:sizeRelH relativeFrom="page">
            <wp14:pctWidth>0</wp14:pctWidth>
          </wp14:sizeRelH>
          <wp14:sizeRelV relativeFrom="page">
            <wp14:pctHeight>0</wp14:pctHeight>
          </wp14:sizeRelV>
        </wp:anchor>
      </w:drawing>
    </w:r>
    <w:r w:rsidR="003F7882">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80B"/>
    <w:rsid w:val="00093634"/>
    <w:rsid w:val="0017280B"/>
    <w:rsid w:val="002C3A88"/>
    <w:rsid w:val="00354E46"/>
    <w:rsid w:val="003C0372"/>
    <w:rsid w:val="003F3977"/>
    <w:rsid w:val="003F7882"/>
    <w:rsid w:val="004F61EA"/>
    <w:rsid w:val="0052210B"/>
    <w:rsid w:val="00695FE8"/>
    <w:rsid w:val="00725840"/>
    <w:rsid w:val="007466D7"/>
    <w:rsid w:val="0087101C"/>
    <w:rsid w:val="0092549C"/>
    <w:rsid w:val="00AF6799"/>
    <w:rsid w:val="00B2323B"/>
    <w:rsid w:val="00B83CCF"/>
    <w:rsid w:val="00BA5AF5"/>
    <w:rsid w:val="00CA45F8"/>
    <w:rsid w:val="00D85A22"/>
    <w:rsid w:val="00DC498A"/>
    <w:rsid w:val="00FC3778"/>
    <w:rsid w:val="00FF20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5781EF"/>
  <w15:docId w15:val="{67946327-1CCE-464B-BF2E-97B9D141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8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3A88"/>
    <w:rPr>
      <w:rFonts w:eastAsiaTheme="minorEastAsia"/>
      <w:lang w:eastAsia="ja-JP"/>
    </w:rPr>
  </w:style>
  <w:style w:type="paragraph" w:styleId="BalloonText">
    <w:name w:val="Balloon Text"/>
    <w:basedOn w:val="Normal"/>
    <w:link w:val="BalloonTextChar"/>
    <w:uiPriority w:val="99"/>
    <w:semiHidden/>
    <w:unhideWhenUsed/>
    <w:rsid w:val="002C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A88"/>
    <w:rPr>
      <w:rFonts w:ascii="Tahoma" w:hAnsi="Tahoma" w:cs="Tahoma"/>
      <w:sz w:val="16"/>
      <w:szCs w:val="16"/>
    </w:rPr>
  </w:style>
  <w:style w:type="paragraph" w:styleId="Header">
    <w:name w:val="header"/>
    <w:basedOn w:val="Normal"/>
    <w:link w:val="HeaderChar"/>
    <w:uiPriority w:val="99"/>
    <w:unhideWhenUsed/>
    <w:rsid w:val="002C3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88"/>
  </w:style>
  <w:style w:type="paragraph" w:styleId="Footer">
    <w:name w:val="footer"/>
    <w:basedOn w:val="Normal"/>
    <w:link w:val="FooterChar"/>
    <w:uiPriority w:val="99"/>
    <w:unhideWhenUsed/>
    <w:rsid w:val="002C3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88"/>
  </w:style>
  <w:style w:type="paragraph" w:styleId="NormalWeb">
    <w:name w:val="Normal (Web)"/>
    <w:basedOn w:val="Normal"/>
    <w:uiPriority w:val="99"/>
    <w:semiHidden/>
    <w:unhideWhenUsed/>
    <w:rsid w:val="00B2323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A5AF5"/>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BA5AF5"/>
    <w:rPr>
      <w:rFonts w:ascii="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13072">
      <w:bodyDiv w:val="1"/>
      <w:marLeft w:val="0"/>
      <w:marRight w:val="0"/>
      <w:marTop w:val="0"/>
      <w:marBottom w:val="0"/>
      <w:divBdr>
        <w:top w:val="none" w:sz="0" w:space="0" w:color="auto"/>
        <w:left w:val="none" w:sz="0" w:space="0" w:color="auto"/>
        <w:bottom w:val="none" w:sz="0" w:space="0" w:color="auto"/>
        <w:right w:val="none" w:sz="0" w:space="0" w:color="auto"/>
      </w:divBdr>
    </w:div>
    <w:div w:id="661591442">
      <w:bodyDiv w:val="1"/>
      <w:marLeft w:val="0"/>
      <w:marRight w:val="0"/>
      <w:marTop w:val="0"/>
      <w:marBottom w:val="0"/>
      <w:divBdr>
        <w:top w:val="none" w:sz="0" w:space="0" w:color="auto"/>
        <w:left w:val="none" w:sz="0" w:space="0" w:color="auto"/>
        <w:bottom w:val="none" w:sz="0" w:space="0" w:color="auto"/>
        <w:right w:val="none" w:sz="0" w:space="0" w:color="auto"/>
      </w:divBdr>
    </w:div>
    <w:div w:id="7772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SCG-IT</dc:creator>
  <cp:keywords/>
  <dc:description/>
  <cp:lastModifiedBy>IT</cp:lastModifiedBy>
  <cp:revision>17</cp:revision>
  <cp:lastPrinted>2017-09-06T08:51:00Z</cp:lastPrinted>
  <dcterms:created xsi:type="dcterms:W3CDTF">2014-05-22T07:56:00Z</dcterms:created>
  <dcterms:modified xsi:type="dcterms:W3CDTF">2019-03-29T07:36:00Z</dcterms:modified>
</cp:coreProperties>
</file>